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79A" w:rsidRPr="00CA1E4D" w:rsidRDefault="00A81CA1" w:rsidP="00A81CA1">
      <w:pPr>
        <w:widowControl w:val="0"/>
        <w:suppressAutoHyphens/>
        <w:autoSpaceDE w:val="0"/>
        <w:autoSpaceDN w:val="0"/>
        <w:adjustRightInd w:val="0"/>
        <w:spacing w:after="0" w:line="288" w:lineRule="auto"/>
        <w:jc w:val="center"/>
        <w:textAlignment w:val="center"/>
        <w:rPr>
          <w:rFonts w:ascii="Comic Sans MS" w:eastAsiaTheme="minorEastAsia" w:hAnsi="Comic Sans MS" w:cs="SansBOLD"/>
          <w:color w:val="000000"/>
          <w:sz w:val="24"/>
          <w:szCs w:val="24"/>
          <w:lang w:val="fr-FR"/>
        </w:rPr>
      </w:pPr>
      <w:r w:rsidRPr="00CA1E4D">
        <w:rPr>
          <w:rFonts w:ascii="Comic Sans MS" w:eastAsiaTheme="minorEastAsia" w:hAnsi="Comic Sans MS" w:cs="ComicSansMS-Bold"/>
          <w:b/>
          <w:bCs/>
          <w:color w:val="000000"/>
          <w:sz w:val="32"/>
          <w:szCs w:val="32"/>
          <w:u w:val="thick" w:color="000000"/>
          <w:lang w:val="fr-FR"/>
        </w:rPr>
        <w:t>AVIS AUX MEDIAS</w:t>
      </w:r>
      <w:r w:rsidR="003262B8" w:rsidRPr="00CA1E4D">
        <w:rPr>
          <w:rFonts w:ascii="Comic Sans MS" w:eastAsiaTheme="minorEastAsia" w:hAnsi="Comic Sans MS" w:cs="ComicSansMS-Bold"/>
          <w:b/>
          <w:bCs/>
          <w:color w:val="000000"/>
          <w:sz w:val="32"/>
          <w:szCs w:val="32"/>
          <w:u w:val="thick" w:color="000000"/>
          <w:lang w:val="fr-FR"/>
        </w:rPr>
        <w:t>:</w:t>
      </w:r>
    </w:p>
    <w:p w:rsidR="00C864CE" w:rsidRPr="00A81CA1" w:rsidRDefault="00161CEF" w:rsidP="00B15A9D">
      <w:pPr>
        <w:spacing w:after="0" w:line="240" w:lineRule="auto"/>
        <w:jc w:val="center"/>
        <w:rPr>
          <w:rFonts w:ascii="Comic Sans MS" w:eastAsiaTheme="minorEastAsia" w:hAnsi="Comic Sans MS" w:cs="ComicSansMS-Bold"/>
          <w:b/>
          <w:bCs/>
          <w:color w:val="000000"/>
          <w:sz w:val="28"/>
          <w:szCs w:val="28"/>
          <w:u w:val="single" w:color="000000"/>
          <w:lang w:val="fr-FR"/>
        </w:rPr>
      </w:pPr>
      <w:r w:rsidRPr="00A81CA1">
        <w:rPr>
          <w:rFonts w:ascii="Comic Sans MS" w:eastAsiaTheme="minorEastAsia" w:hAnsi="Comic Sans MS" w:cs="ComicSansMS-Bold"/>
          <w:b/>
          <w:bCs/>
          <w:color w:val="000000"/>
          <w:sz w:val="28"/>
          <w:szCs w:val="28"/>
          <w:u w:val="single" w:color="000000"/>
          <w:lang w:val="fr-FR"/>
        </w:rPr>
        <w:t>8</w:t>
      </w:r>
      <w:r w:rsidR="00B15A9D" w:rsidRPr="00B15A9D">
        <w:rPr>
          <w:rFonts w:ascii="Comic Sans MS" w:eastAsiaTheme="minorEastAsia" w:hAnsi="Comic Sans MS" w:cs="ComicSansMS-Bold"/>
          <w:b/>
          <w:bCs/>
          <w:color w:val="000000"/>
          <w:sz w:val="28"/>
          <w:szCs w:val="28"/>
          <w:u w:val="single" w:color="000000"/>
          <w:vertAlign w:val="superscript"/>
          <w:lang w:val="fr-FR"/>
        </w:rPr>
        <w:t>ème</w:t>
      </w:r>
      <w:r w:rsidR="00B15A9D">
        <w:rPr>
          <w:rFonts w:ascii="Comic Sans MS" w:eastAsiaTheme="minorEastAsia" w:hAnsi="Comic Sans MS" w:cs="ComicSansMS-Bold"/>
          <w:b/>
          <w:bCs/>
          <w:color w:val="000000"/>
          <w:sz w:val="28"/>
          <w:szCs w:val="28"/>
          <w:u w:val="single" w:color="000000"/>
          <w:lang w:val="fr-FR"/>
        </w:rPr>
        <w:t xml:space="preserve"> </w:t>
      </w:r>
      <w:r w:rsidR="00A81CA1" w:rsidRPr="00A81CA1">
        <w:rPr>
          <w:rFonts w:ascii="Comic Sans MS" w:eastAsiaTheme="minorEastAsia" w:hAnsi="Comic Sans MS" w:cs="ComicSansMS-Bold"/>
          <w:b/>
          <w:bCs/>
          <w:color w:val="000000"/>
          <w:sz w:val="28"/>
          <w:szCs w:val="28"/>
          <w:u w:val="single" w:color="000000"/>
          <w:lang w:val="fr-FR"/>
        </w:rPr>
        <w:t xml:space="preserve">Retraite de l’Union africaine sur la </w:t>
      </w:r>
      <w:r w:rsidRPr="00A81CA1">
        <w:rPr>
          <w:rFonts w:ascii="Comic Sans MS" w:eastAsiaTheme="minorEastAsia" w:hAnsi="Comic Sans MS" w:cs="ComicSansMS-Bold"/>
          <w:b/>
          <w:bCs/>
          <w:color w:val="000000"/>
          <w:sz w:val="28"/>
          <w:szCs w:val="28"/>
          <w:u w:val="single" w:color="000000"/>
          <w:lang w:val="fr-FR"/>
        </w:rPr>
        <w:t xml:space="preserve">Promotion </w:t>
      </w:r>
      <w:r w:rsidR="00A81CA1" w:rsidRPr="00A81CA1">
        <w:rPr>
          <w:rFonts w:ascii="Comic Sans MS" w:eastAsiaTheme="minorEastAsia" w:hAnsi="Comic Sans MS" w:cs="ComicSansMS-Bold"/>
          <w:b/>
          <w:bCs/>
          <w:color w:val="000000"/>
          <w:sz w:val="28"/>
          <w:szCs w:val="28"/>
          <w:u w:val="single" w:color="000000"/>
          <w:lang w:val="fr-FR"/>
        </w:rPr>
        <w:t xml:space="preserve">de la </w:t>
      </w:r>
      <w:r w:rsidRPr="00A81CA1">
        <w:rPr>
          <w:rFonts w:ascii="Comic Sans MS" w:eastAsiaTheme="minorEastAsia" w:hAnsi="Comic Sans MS" w:cs="ComicSansMS-Bold"/>
          <w:b/>
          <w:bCs/>
          <w:color w:val="000000"/>
          <w:sz w:val="28"/>
          <w:szCs w:val="28"/>
          <w:u w:val="single" w:color="000000"/>
          <w:lang w:val="fr-FR"/>
        </w:rPr>
        <w:t xml:space="preserve"> P</w:t>
      </w:r>
      <w:r w:rsidR="00A81CA1">
        <w:rPr>
          <w:rFonts w:ascii="Comic Sans MS" w:eastAsiaTheme="minorEastAsia" w:hAnsi="Comic Sans MS" w:cs="ComicSansMS-Bold"/>
          <w:b/>
          <w:bCs/>
          <w:color w:val="000000"/>
          <w:sz w:val="28"/>
          <w:szCs w:val="28"/>
          <w:u w:val="single" w:color="000000"/>
          <w:lang w:val="fr-FR"/>
        </w:rPr>
        <w:t>aix</w:t>
      </w:r>
      <w:r w:rsidRPr="00A81CA1">
        <w:rPr>
          <w:rFonts w:ascii="Comic Sans MS" w:eastAsiaTheme="minorEastAsia" w:hAnsi="Comic Sans MS" w:cs="ComicSansMS-Bold"/>
          <w:b/>
          <w:bCs/>
          <w:color w:val="000000"/>
          <w:sz w:val="28"/>
          <w:szCs w:val="28"/>
          <w:u w:val="single" w:color="000000"/>
          <w:lang w:val="fr-FR"/>
        </w:rPr>
        <w:t xml:space="preserve">, </w:t>
      </w:r>
      <w:r w:rsidR="00A81CA1">
        <w:rPr>
          <w:rFonts w:ascii="Comic Sans MS" w:eastAsiaTheme="minorEastAsia" w:hAnsi="Comic Sans MS" w:cs="ComicSansMS-Bold"/>
          <w:b/>
          <w:bCs/>
          <w:color w:val="000000"/>
          <w:sz w:val="28"/>
          <w:szCs w:val="28"/>
          <w:u w:val="single" w:color="000000"/>
          <w:lang w:val="fr-FR"/>
        </w:rPr>
        <w:t xml:space="preserve">de la </w:t>
      </w:r>
      <w:r w:rsidRPr="00A81CA1">
        <w:rPr>
          <w:rFonts w:ascii="Comic Sans MS" w:eastAsiaTheme="minorEastAsia" w:hAnsi="Comic Sans MS" w:cs="ComicSansMS-Bold"/>
          <w:b/>
          <w:bCs/>
          <w:color w:val="000000"/>
          <w:sz w:val="28"/>
          <w:szCs w:val="28"/>
          <w:u w:val="single" w:color="000000"/>
          <w:lang w:val="fr-FR"/>
        </w:rPr>
        <w:t>S</w:t>
      </w:r>
      <w:r w:rsidR="00A81CA1">
        <w:rPr>
          <w:rFonts w:ascii="Comic Sans MS" w:eastAsiaTheme="minorEastAsia" w:hAnsi="Comic Sans MS" w:cs="ComicSansMS-Bold"/>
          <w:b/>
          <w:bCs/>
          <w:color w:val="000000"/>
          <w:sz w:val="28"/>
          <w:szCs w:val="28"/>
          <w:u w:val="single" w:color="000000"/>
          <w:lang w:val="fr-FR"/>
        </w:rPr>
        <w:t>é</w:t>
      </w:r>
      <w:r w:rsidRPr="00A81CA1">
        <w:rPr>
          <w:rFonts w:ascii="Comic Sans MS" w:eastAsiaTheme="minorEastAsia" w:hAnsi="Comic Sans MS" w:cs="ComicSansMS-Bold"/>
          <w:b/>
          <w:bCs/>
          <w:color w:val="000000"/>
          <w:sz w:val="28"/>
          <w:szCs w:val="28"/>
          <w:u w:val="single" w:color="000000"/>
          <w:lang w:val="fr-FR"/>
        </w:rPr>
        <w:t>curit</w:t>
      </w:r>
      <w:r w:rsidR="00A81CA1">
        <w:rPr>
          <w:rFonts w:ascii="Comic Sans MS" w:eastAsiaTheme="minorEastAsia" w:hAnsi="Comic Sans MS" w:cs="ComicSansMS-Bold"/>
          <w:b/>
          <w:bCs/>
          <w:color w:val="000000"/>
          <w:sz w:val="28"/>
          <w:szCs w:val="28"/>
          <w:u w:val="single" w:color="000000"/>
          <w:lang w:val="fr-FR"/>
        </w:rPr>
        <w:t>é</w:t>
      </w:r>
      <w:r w:rsidRPr="00A81CA1">
        <w:rPr>
          <w:rFonts w:ascii="Comic Sans MS" w:eastAsiaTheme="minorEastAsia" w:hAnsi="Comic Sans MS" w:cs="ComicSansMS-Bold"/>
          <w:b/>
          <w:bCs/>
          <w:color w:val="000000"/>
          <w:sz w:val="28"/>
          <w:szCs w:val="28"/>
          <w:u w:val="single" w:color="000000"/>
          <w:lang w:val="fr-FR"/>
        </w:rPr>
        <w:t xml:space="preserve"> </w:t>
      </w:r>
      <w:r w:rsidR="00A81CA1">
        <w:rPr>
          <w:rFonts w:ascii="Comic Sans MS" w:eastAsiaTheme="minorEastAsia" w:hAnsi="Comic Sans MS" w:cs="ComicSansMS-Bold"/>
          <w:b/>
          <w:bCs/>
          <w:color w:val="000000"/>
          <w:sz w:val="28"/>
          <w:szCs w:val="28"/>
          <w:u w:val="single" w:color="000000"/>
          <w:lang w:val="fr-FR"/>
        </w:rPr>
        <w:t xml:space="preserve">et de la </w:t>
      </w:r>
      <w:r w:rsidRPr="00A81CA1">
        <w:rPr>
          <w:rFonts w:ascii="Comic Sans MS" w:eastAsiaTheme="minorEastAsia" w:hAnsi="Comic Sans MS" w:cs="ComicSansMS-Bold"/>
          <w:b/>
          <w:bCs/>
          <w:color w:val="000000"/>
          <w:sz w:val="28"/>
          <w:szCs w:val="28"/>
          <w:u w:val="single" w:color="000000"/>
          <w:lang w:val="fr-FR"/>
        </w:rPr>
        <w:t>Stabilit</w:t>
      </w:r>
      <w:r w:rsidR="00A81CA1">
        <w:rPr>
          <w:rFonts w:ascii="Comic Sans MS" w:eastAsiaTheme="minorEastAsia" w:hAnsi="Comic Sans MS" w:cs="ComicSansMS-Bold"/>
          <w:b/>
          <w:bCs/>
          <w:color w:val="000000"/>
          <w:sz w:val="28"/>
          <w:szCs w:val="28"/>
          <w:u w:val="single" w:color="000000"/>
          <w:lang w:val="fr-FR"/>
        </w:rPr>
        <w:t>é</w:t>
      </w:r>
      <w:r w:rsidR="00A84E30" w:rsidRPr="00A81CA1">
        <w:rPr>
          <w:rFonts w:ascii="Comic Sans MS" w:eastAsiaTheme="minorEastAsia" w:hAnsi="Comic Sans MS" w:cs="ComicSansMS-Bold"/>
          <w:b/>
          <w:bCs/>
          <w:color w:val="000000"/>
          <w:sz w:val="28"/>
          <w:szCs w:val="28"/>
          <w:u w:val="single" w:color="000000"/>
          <w:lang w:val="fr-FR"/>
        </w:rPr>
        <w:t xml:space="preserve"> </w:t>
      </w:r>
      <w:r w:rsidR="00A81CA1">
        <w:rPr>
          <w:rFonts w:ascii="Comic Sans MS" w:eastAsiaTheme="minorEastAsia" w:hAnsi="Comic Sans MS" w:cs="ComicSansMS-Bold"/>
          <w:b/>
          <w:bCs/>
          <w:color w:val="000000"/>
          <w:sz w:val="28"/>
          <w:szCs w:val="28"/>
          <w:u w:val="single" w:color="000000"/>
          <w:lang w:val="fr-FR"/>
        </w:rPr>
        <w:t>en</w:t>
      </w:r>
      <w:r w:rsidRPr="00A81CA1">
        <w:rPr>
          <w:rFonts w:ascii="Comic Sans MS" w:eastAsiaTheme="minorEastAsia" w:hAnsi="Comic Sans MS" w:cs="ComicSansMS-Bold"/>
          <w:b/>
          <w:bCs/>
          <w:color w:val="000000"/>
          <w:sz w:val="28"/>
          <w:szCs w:val="28"/>
          <w:u w:val="single" w:color="000000"/>
          <w:lang w:val="fr-FR"/>
        </w:rPr>
        <w:t xml:space="preserve"> Afri</w:t>
      </w:r>
      <w:r w:rsidR="00A81CA1">
        <w:rPr>
          <w:rFonts w:ascii="Comic Sans MS" w:eastAsiaTheme="minorEastAsia" w:hAnsi="Comic Sans MS" w:cs="ComicSansMS-Bold"/>
          <w:b/>
          <w:bCs/>
          <w:color w:val="000000"/>
          <w:sz w:val="28"/>
          <w:szCs w:val="28"/>
          <w:u w:val="single" w:color="000000"/>
          <w:lang w:val="fr-FR"/>
        </w:rPr>
        <w:t>que</w:t>
      </w:r>
    </w:p>
    <w:p w:rsidR="0020407D" w:rsidRPr="00A81CA1" w:rsidRDefault="0020407D" w:rsidP="00D763CC">
      <w:pPr>
        <w:spacing w:after="0" w:line="240" w:lineRule="auto"/>
        <w:rPr>
          <w:rFonts w:ascii="Calibri" w:hAnsi="Calibri"/>
          <w:lang w:val="fr-FR"/>
        </w:rPr>
      </w:pPr>
    </w:p>
    <w:p w:rsidR="007F23D5" w:rsidRPr="00A81CA1" w:rsidRDefault="00A81CA1" w:rsidP="00B15A9D">
      <w:pPr>
        <w:spacing w:after="0" w:line="240" w:lineRule="auto"/>
        <w:ind w:right="-424"/>
        <w:jc w:val="both"/>
        <w:rPr>
          <w:rFonts w:ascii="Calibri" w:hAnsi="Calibri"/>
          <w:lang w:val="fr-FR"/>
        </w:rPr>
      </w:pPr>
      <w:r w:rsidRPr="00A81CA1">
        <w:rPr>
          <w:rFonts w:ascii="Calibri" w:hAnsi="Calibri"/>
          <w:lang w:val="fr-FR"/>
        </w:rPr>
        <w:t>Les Repré</w:t>
      </w:r>
      <w:r w:rsidR="00D763CC" w:rsidRPr="00A81CA1">
        <w:rPr>
          <w:rFonts w:ascii="Calibri" w:hAnsi="Calibri"/>
          <w:lang w:val="fr-FR"/>
        </w:rPr>
        <w:t>senta</w:t>
      </w:r>
      <w:r w:rsidRPr="00A81CA1">
        <w:rPr>
          <w:rFonts w:ascii="Calibri" w:hAnsi="Calibri"/>
          <w:lang w:val="fr-FR"/>
        </w:rPr>
        <w:t xml:space="preserve">nts des </w:t>
      </w:r>
      <w:r w:rsidR="00D763CC" w:rsidRPr="00A81CA1">
        <w:rPr>
          <w:rFonts w:ascii="Calibri" w:hAnsi="Calibri"/>
          <w:lang w:val="fr-FR"/>
        </w:rPr>
        <w:t>m</w:t>
      </w:r>
      <w:r w:rsidRPr="00A81CA1">
        <w:rPr>
          <w:rFonts w:ascii="Calibri" w:hAnsi="Calibri"/>
          <w:lang w:val="fr-FR"/>
        </w:rPr>
        <w:t>é</w:t>
      </w:r>
      <w:r w:rsidR="00D763CC" w:rsidRPr="00A81CA1">
        <w:rPr>
          <w:rFonts w:ascii="Calibri" w:hAnsi="Calibri"/>
          <w:lang w:val="fr-FR"/>
        </w:rPr>
        <w:t xml:space="preserve">dia </w:t>
      </w:r>
      <w:r w:rsidRPr="00A81CA1">
        <w:rPr>
          <w:rFonts w:ascii="Calibri" w:hAnsi="Calibri"/>
          <w:lang w:val="fr-FR"/>
        </w:rPr>
        <w:t>à</w:t>
      </w:r>
      <w:r w:rsidR="00D763CC" w:rsidRPr="00A81CA1">
        <w:rPr>
          <w:rFonts w:ascii="Calibri" w:hAnsi="Calibri"/>
          <w:lang w:val="fr-FR"/>
        </w:rPr>
        <w:t xml:space="preserve"> </w:t>
      </w:r>
      <w:r w:rsidR="00CF2DB0" w:rsidRPr="00A81CA1">
        <w:rPr>
          <w:rFonts w:ascii="Calibri" w:hAnsi="Calibri"/>
          <w:lang w:val="fr-FR"/>
        </w:rPr>
        <w:t xml:space="preserve">N’Djamena </w:t>
      </w:r>
      <w:r w:rsidRPr="00A81CA1">
        <w:rPr>
          <w:rFonts w:ascii="Calibri" w:hAnsi="Calibri"/>
          <w:lang w:val="fr-FR"/>
        </w:rPr>
        <w:t xml:space="preserve">sont </w:t>
      </w:r>
      <w:r w:rsidR="00A83D8F" w:rsidRPr="00A81CA1">
        <w:rPr>
          <w:rFonts w:ascii="Calibri" w:hAnsi="Calibri"/>
          <w:lang w:val="fr-FR"/>
        </w:rPr>
        <w:t>invité</w:t>
      </w:r>
      <w:r w:rsidR="00A83D8F">
        <w:rPr>
          <w:rFonts w:ascii="Calibri" w:hAnsi="Calibri"/>
          <w:lang w:val="fr-FR"/>
        </w:rPr>
        <w:t xml:space="preserve">s </w:t>
      </w:r>
      <w:bookmarkStart w:id="0" w:name="_GoBack"/>
      <w:bookmarkEnd w:id="0"/>
      <w:r w:rsidRPr="00A81CA1">
        <w:rPr>
          <w:rFonts w:ascii="Calibri" w:hAnsi="Calibri"/>
          <w:lang w:val="fr-FR"/>
        </w:rPr>
        <w:t>à couvrir la cérémonie d’ouverture de la 8</w:t>
      </w:r>
      <w:r w:rsidR="00B15A9D" w:rsidRPr="00B15A9D">
        <w:rPr>
          <w:rFonts w:ascii="Calibri" w:hAnsi="Calibri"/>
          <w:vertAlign w:val="superscript"/>
          <w:lang w:val="fr-FR"/>
        </w:rPr>
        <w:t>ème</w:t>
      </w:r>
      <w:r w:rsidR="00B15A9D">
        <w:rPr>
          <w:rFonts w:ascii="Calibri" w:hAnsi="Calibri"/>
          <w:lang w:val="fr-FR"/>
        </w:rPr>
        <w:t xml:space="preserve"> </w:t>
      </w:r>
      <w:r w:rsidRPr="00A81CA1">
        <w:rPr>
          <w:rFonts w:ascii="Calibri" w:hAnsi="Calibri"/>
          <w:lang w:val="fr-FR"/>
        </w:rPr>
        <w:t>retraite de l’Union africaine sur la p</w:t>
      </w:r>
      <w:r w:rsidR="007F23D5" w:rsidRPr="00A81CA1">
        <w:rPr>
          <w:rFonts w:ascii="Calibri" w:hAnsi="Calibri"/>
          <w:lang w:val="fr-FR"/>
        </w:rPr>
        <w:t xml:space="preserve">romotion </w:t>
      </w:r>
      <w:r>
        <w:rPr>
          <w:rFonts w:ascii="Calibri" w:hAnsi="Calibri"/>
          <w:lang w:val="fr-FR"/>
        </w:rPr>
        <w:t>de la paix</w:t>
      </w:r>
      <w:r w:rsidR="007F23D5" w:rsidRPr="00A81CA1">
        <w:rPr>
          <w:rFonts w:ascii="Calibri" w:hAnsi="Calibri"/>
          <w:lang w:val="fr-FR"/>
        </w:rPr>
        <w:t xml:space="preserve">, </w:t>
      </w:r>
      <w:r>
        <w:rPr>
          <w:rFonts w:ascii="Calibri" w:hAnsi="Calibri"/>
          <w:lang w:val="fr-FR"/>
        </w:rPr>
        <w:t>de la sé</w:t>
      </w:r>
      <w:r w:rsidR="007F23D5" w:rsidRPr="00A81CA1">
        <w:rPr>
          <w:rFonts w:ascii="Calibri" w:hAnsi="Calibri"/>
          <w:lang w:val="fr-FR"/>
        </w:rPr>
        <w:t>curit</w:t>
      </w:r>
      <w:r>
        <w:rPr>
          <w:rFonts w:ascii="Calibri" w:hAnsi="Calibri"/>
          <w:lang w:val="fr-FR"/>
        </w:rPr>
        <w:t>é</w:t>
      </w:r>
      <w:r w:rsidR="007F23D5" w:rsidRPr="00A81CA1">
        <w:rPr>
          <w:rFonts w:ascii="Calibri" w:hAnsi="Calibri"/>
          <w:lang w:val="fr-FR"/>
        </w:rPr>
        <w:t xml:space="preserve"> </w:t>
      </w:r>
      <w:r>
        <w:rPr>
          <w:rFonts w:ascii="Calibri" w:hAnsi="Calibri"/>
          <w:lang w:val="fr-FR"/>
        </w:rPr>
        <w:t>et de la s</w:t>
      </w:r>
      <w:r w:rsidR="007F23D5" w:rsidRPr="00A81CA1">
        <w:rPr>
          <w:rFonts w:ascii="Calibri" w:hAnsi="Calibri"/>
          <w:lang w:val="fr-FR"/>
        </w:rPr>
        <w:t>tabilit</w:t>
      </w:r>
      <w:r>
        <w:rPr>
          <w:rFonts w:ascii="Calibri" w:hAnsi="Calibri"/>
          <w:lang w:val="fr-FR"/>
        </w:rPr>
        <w:t>é</w:t>
      </w:r>
      <w:r w:rsidR="007F23D5" w:rsidRPr="00A81CA1">
        <w:rPr>
          <w:rFonts w:ascii="Calibri" w:hAnsi="Calibri"/>
          <w:lang w:val="fr-FR"/>
        </w:rPr>
        <w:t xml:space="preserve"> </w:t>
      </w:r>
      <w:r>
        <w:rPr>
          <w:rFonts w:ascii="Calibri" w:hAnsi="Calibri"/>
          <w:lang w:val="fr-FR"/>
        </w:rPr>
        <w:t xml:space="preserve">en </w:t>
      </w:r>
      <w:r w:rsidR="007F23D5" w:rsidRPr="00A81CA1">
        <w:rPr>
          <w:rFonts w:ascii="Calibri" w:hAnsi="Calibri"/>
          <w:lang w:val="fr-FR"/>
        </w:rPr>
        <w:t>Afri</w:t>
      </w:r>
      <w:r>
        <w:rPr>
          <w:rFonts w:ascii="Calibri" w:hAnsi="Calibri"/>
          <w:lang w:val="fr-FR"/>
        </w:rPr>
        <w:t>que</w:t>
      </w:r>
    </w:p>
    <w:p w:rsidR="00D763CC" w:rsidRPr="00A81CA1" w:rsidRDefault="00D763CC" w:rsidP="00CD4688">
      <w:pPr>
        <w:spacing w:after="0" w:line="240" w:lineRule="auto"/>
        <w:rPr>
          <w:rFonts w:ascii="Comic Sans MS" w:eastAsiaTheme="minorEastAsia" w:hAnsi="Comic Sans MS" w:cs="ComicSansMS-Bold"/>
          <w:b/>
          <w:bCs/>
          <w:color w:val="000000"/>
          <w:u w:val="thick" w:color="000000"/>
          <w:lang w:val="fr-FR"/>
        </w:rPr>
      </w:pPr>
    </w:p>
    <w:tbl>
      <w:tblPr>
        <w:tblW w:w="8647" w:type="dxa"/>
        <w:tblInd w:w="80" w:type="dxa"/>
        <w:tblLayout w:type="fixed"/>
        <w:tblCellMar>
          <w:left w:w="0" w:type="dxa"/>
          <w:right w:w="0" w:type="dxa"/>
        </w:tblCellMar>
        <w:tblLook w:val="0000" w:firstRow="0" w:lastRow="0" w:firstColumn="0" w:lastColumn="0" w:noHBand="0" w:noVBand="0"/>
      </w:tblPr>
      <w:tblGrid>
        <w:gridCol w:w="993"/>
        <w:gridCol w:w="7654"/>
      </w:tblGrid>
      <w:tr w:rsidR="009A0C28" w:rsidRPr="00A83D8F" w:rsidTr="00EF6D66">
        <w:trPr>
          <w:trHeight w:val="984"/>
        </w:trPr>
        <w:tc>
          <w:tcPr>
            <w:tcW w:w="993" w:type="dxa"/>
            <w:tcMar>
              <w:top w:w="80" w:type="dxa"/>
              <w:left w:w="80" w:type="dxa"/>
              <w:bottom w:w="80" w:type="dxa"/>
              <w:right w:w="80" w:type="dxa"/>
            </w:tcMar>
          </w:tcPr>
          <w:p w:rsidR="009A0C28" w:rsidRPr="00CA1E4D" w:rsidRDefault="00CA1E4D" w:rsidP="00CA1E4D">
            <w:pPr>
              <w:pStyle w:val="BasicParagraph"/>
              <w:suppressAutoHyphens/>
              <w:spacing w:line="240" w:lineRule="auto"/>
              <w:jc w:val="both"/>
              <w:rPr>
                <w:rFonts w:ascii="Calibri" w:hAnsi="Calibri"/>
                <w:sz w:val="22"/>
                <w:szCs w:val="22"/>
                <w:lang w:val="fr-FR"/>
              </w:rPr>
            </w:pPr>
            <w:r>
              <w:rPr>
                <w:rFonts w:ascii="Calibri" w:hAnsi="Calibri" w:cs="Calibri-Bold"/>
                <w:b/>
                <w:bCs/>
                <w:sz w:val="22"/>
                <w:szCs w:val="22"/>
                <w:lang w:val="fr-FR"/>
              </w:rPr>
              <w:t>Quoi</w:t>
            </w:r>
            <w:r w:rsidR="009A0C28" w:rsidRPr="00CA1E4D">
              <w:rPr>
                <w:rFonts w:ascii="Calibri" w:hAnsi="Calibri" w:cs="Calibri-Bold"/>
                <w:b/>
                <w:bCs/>
                <w:sz w:val="22"/>
                <w:szCs w:val="22"/>
                <w:lang w:val="fr-FR"/>
              </w:rPr>
              <w:t>:</w:t>
            </w:r>
          </w:p>
        </w:tc>
        <w:tc>
          <w:tcPr>
            <w:tcW w:w="7654" w:type="dxa"/>
            <w:tcMar>
              <w:top w:w="80" w:type="dxa"/>
              <w:left w:w="80" w:type="dxa"/>
              <w:bottom w:w="80" w:type="dxa"/>
              <w:right w:w="80" w:type="dxa"/>
            </w:tcMar>
          </w:tcPr>
          <w:p w:rsidR="00CA1E4D" w:rsidRPr="00CA1E4D" w:rsidRDefault="00CA1E4D" w:rsidP="00CA1E4D">
            <w:pPr>
              <w:widowControl w:val="0"/>
              <w:autoSpaceDE w:val="0"/>
              <w:autoSpaceDN w:val="0"/>
              <w:adjustRightInd w:val="0"/>
              <w:spacing w:after="0" w:line="240" w:lineRule="auto"/>
              <w:jc w:val="both"/>
              <w:rPr>
                <w:rFonts w:ascii="Calibri" w:hAnsi="Calibri"/>
                <w:lang w:val="fr-FR"/>
              </w:rPr>
            </w:pPr>
            <w:r w:rsidRPr="00CA1E4D">
              <w:rPr>
                <w:rFonts w:ascii="Calibri" w:hAnsi="Calibri"/>
                <w:lang w:val="fr-FR"/>
              </w:rPr>
              <w:t xml:space="preserve">L'Union africaine (UA) </w:t>
            </w:r>
            <w:r>
              <w:rPr>
                <w:rFonts w:ascii="Calibri" w:hAnsi="Calibri"/>
                <w:lang w:val="fr-FR"/>
              </w:rPr>
              <w:t xml:space="preserve">tiendra </w:t>
            </w:r>
            <w:r w:rsidRPr="00CA1E4D">
              <w:rPr>
                <w:rFonts w:ascii="Calibri" w:hAnsi="Calibri"/>
                <w:lang w:val="fr-FR"/>
              </w:rPr>
              <w:t>sa 8</w:t>
            </w:r>
            <w:r w:rsidRPr="00CA1E4D">
              <w:rPr>
                <w:rFonts w:ascii="Calibri" w:hAnsi="Calibri"/>
                <w:vertAlign w:val="superscript"/>
                <w:lang w:val="fr-FR"/>
              </w:rPr>
              <w:t>ème</w:t>
            </w:r>
            <w:r>
              <w:rPr>
                <w:rFonts w:ascii="Calibri" w:hAnsi="Calibri"/>
                <w:lang w:val="fr-FR"/>
              </w:rPr>
              <w:t xml:space="preserve"> </w:t>
            </w:r>
            <w:r w:rsidRPr="00CA1E4D">
              <w:rPr>
                <w:rFonts w:ascii="Calibri" w:hAnsi="Calibri"/>
                <w:lang w:val="fr-FR"/>
              </w:rPr>
              <w:t xml:space="preserve">retraite sur la promotion de la paix, de la sécurité et de la stabilité en Afrique sur </w:t>
            </w:r>
            <w:r w:rsidR="00A83D8F">
              <w:rPr>
                <w:rFonts w:ascii="Calibri" w:hAnsi="Calibri"/>
                <w:lang w:val="fr-FR"/>
              </w:rPr>
              <w:t>le thème « </w:t>
            </w:r>
            <w:r>
              <w:rPr>
                <w:rFonts w:ascii="Calibri" w:hAnsi="Calibri"/>
                <w:lang w:val="fr-FR"/>
              </w:rPr>
              <w:t>l</w:t>
            </w:r>
            <w:r w:rsidRPr="00CA1E4D">
              <w:rPr>
                <w:rFonts w:ascii="Calibri" w:hAnsi="Calibri"/>
                <w:lang w:val="fr-FR"/>
              </w:rPr>
              <w:t>'ordre mondial émergent, le multilatéralisme et l'Afrique</w:t>
            </w:r>
            <w:r w:rsidR="00A83D8F">
              <w:rPr>
                <w:rFonts w:ascii="Calibri" w:hAnsi="Calibri"/>
                <w:lang w:val="fr-FR"/>
              </w:rPr>
              <w:t>’ »</w:t>
            </w:r>
            <w:r>
              <w:rPr>
                <w:rFonts w:ascii="Calibri" w:hAnsi="Calibri"/>
                <w:lang w:val="fr-FR"/>
              </w:rPr>
              <w:t>.</w:t>
            </w:r>
          </w:p>
          <w:p w:rsidR="00CF2DB0" w:rsidRPr="00A83D8F" w:rsidRDefault="00CF2DB0" w:rsidP="00E241E4">
            <w:pPr>
              <w:widowControl w:val="0"/>
              <w:autoSpaceDE w:val="0"/>
              <w:autoSpaceDN w:val="0"/>
              <w:adjustRightInd w:val="0"/>
              <w:spacing w:after="0" w:line="240" w:lineRule="auto"/>
              <w:jc w:val="both"/>
              <w:rPr>
                <w:rFonts w:ascii="Calibri" w:hAnsi="Calibri"/>
                <w:lang w:val="fr-FR"/>
              </w:rPr>
            </w:pPr>
          </w:p>
          <w:p w:rsidR="00CA1E4D" w:rsidRDefault="00CA1E4D" w:rsidP="00230EE9">
            <w:pPr>
              <w:widowControl w:val="0"/>
              <w:autoSpaceDE w:val="0"/>
              <w:autoSpaceDN w:val="0"/>
              <w:adjustRightInd w:val="0"/>
              <w:spacing w:after="0" w:line="240" w:lineRule="auto"/>
              <w:jc w:val="both"/>
              <w:rPr>
                <w:rFonts w:ascii="Calibri" w:hAnsi="Calibri"/>
                <w:lang w:val="fr-FR"/>
              </w:rPr>
            </w:pPr>
            <w:r w:rsidRPr="00CA1E4D">
              <w:rPr>
                <w:rFonts w:ascii="Calibri" w:hAnsi="Calibri"/>
                <w:lang w:val="fr-FR"/>
              </w:rPr>
              <w:t xml:space="preserve">Les discussions de deux jours qui </w:t>
            </w:r>
            <w:r>
              <w:rPr>
                <w:rFonts w:ascii="Calibri" w:hAnsi="Calibri"/>
                <w:lang w:val="fr-FR"/>
              </w:rPr>
              <w:t xml:space="preserve">seront axées </w:t>
            </w:r>
            <w:r w:rsidRPr="00CA1E4D">
              <w:rPr>
                <w:rFonts w:ascii="Calibri" w:hAnsi="Calibri"/>
                <w:lang w:val="fr-FR"/>
              </w:rPr>
              <w:t xml:space="preserve">sur la </w:t>
            </w:r>
            <w:r>
              <w:rPr>
                <w:rFonts w:ascii="Calibri" w:hAnsi="Calibri"/>
                <w:lang w:val="fr-FR"/>
              </w:rPr>
              <w:t xml:space="preserve">quête de l’Afrique </w:t>
            </w:r>
            <w:r w:rsidR="00230EE9">
              <w:rPr>
                <w:lang w:val="fr-FR"/>
              </w:rPr>
              <w:t xml:space="preserve">pour </w:t>
            </w:r>
            <w:r w:rsidR="00230EE9" w:rsidRPr="000020FC">
              <w:rPr>
                <w:lang w:val="fr-FR"/>
              </w:rPr>
              <w:t>une coopération mondiale et régionale</w:t>
            </w:r>
            <w:r w:rsidR="00230EE9">
              <w:rPr>
                <w:lang w:val="fr-FR"/>
              </w:rPr>
              <w:t>,</w:t>
            </w:r>
            <w:r w:rsidR="00230EE9" w:rsidRPr="000020FC">
              <w:rPr>
                <w:lang w:val="fr-FR"/>
              </w:rPr>
              <w:t xml:space="preserve"> </w:t>
            </w:r>
            <w:r w:rsidR="00230EE9">
              <w:rPr>
                <w:lang w:val="fr-FR"/>
              </w:rPr>
              <w:t xml:space="preserve">afin de </w:t>
            </w:r>
            <w:r w:rsidR="00230EE9" w:rsidRPr="000020FC">
              <w:rPr>
                <w:lang w:val="fr-FR"/>
              </w:rPr>
              <w:t xml:space="preserve">relever les défis mondiaux, y compris </w:t>
            </w:r>
            <w:r w:rsidR="00230EE9">
              <w:rPr>
                <w:lang w:val="fr-FR"/>
              </w:rPr>
              <w:t xml:space="preserve">dans le domaine </w:t>
            </w:r>
            <w:r w:rsidR="00230EE9" w:rsidRPr="000020FC">
              <w:rPr>
                <w:lang w:val="fr-FR"/>
              </w:rPr>
              <w:t xml:space="preserve">de </w:t>
            </w:r>
            <w:r w:rsidR="00230EE9">
              <w:rPr>
                <w:lang w:val="fr-FR"/>
              </w:rPr>
              <w:t xml:space="preserve">la </w:t>
            </w:r>
            <w:r w:rsidR="00230EE9" w:rsidRPr="000020FC">
              <w:rPr>
                <w:lang w:val="fr-FR"/>
              </w:rPr>
              <w:t xml:space="preserve">paix et de </w:t>
            </w:r>
            <w:r w:rsidR="00230EE9">
              <w:rPr>
                <w:lang w:val="fr-FR"/>
              </w:rPr>
              <w:t xml:space="preserve">la </w:t>
            </w:r>
            <w:r w:rsidR="00230EE9" w:rsidRPr="000020FC">
              <w:rPr>
                <w:lang w:val="fr-FR"/>
              </w:rPr>
              <w:t>sécurité</w:t>
            </w:r>
            <w:r w:rsidRPr="00CA1E4D">
              <w:rPr>
                <w:rFonts w:ascii="Calibri" w:hAnsi="Calibri"/>
                <w:lang w:val="fr-FR"/>
              </w:rPr>
              <w:t>, examineront le rôle critique de l'Afrique dans la définition et la mise en œuvre de l'</w:t>
            </w:r>
            <w:r>
              <w:rPr>
                <w:rFonts w:ascii="Calibri" w:hAnsi="Calibri"/>
                <w:lang w:val="fr-FR"/>
              </w:rPr>
              <w:t>A</w:t>
            </w:r>
            <w:r w:rsidRPr="00CA1E4D">
              <w:rPr>
                <w:rFonts w:ascii="Calibri" w:hAnsi="Calibri"/>
                <w:lang w:val="fr-FR"/>
              </w:rPr>
              <w:t>genda mondial.</w:t>
            </w:r>
          </w:p>
          <w:p w:rsidR="00CA1E4D" w:rsidRDefault="00CA1E4D" w:rsidP="00E241E4">
            <w:pPr>
              <w:widowControl w:val="0"/>
              <w:autoSpaceDE w:val="0"/>
              <w:autoSpaceDN w:val="0"/>
              <w:adjustRightInd w:val="0"/>
              <w:spacing w:after="0" w:line="240" w:lineRule="auto"/>
              <w:jc w:val="both"/>
              <w:rPr>
                <w:rFonts w:ascii="Calibri" w:hAnsi="Calibri"/>
                <w:lang w:val="fr-FR"/>
              </w:rPr>
            </w:pPr>
          </w:p>
          <w:p w:rsidR="00CA1E4D" w:rsidRDefault="00CA1E4D" w:rsidP="00230EE9">
            <w:pPr>
              <w:widowControl w:val="0"/>
              <w:autoSpaceDE w:val="0"/>
              <w:autoSpaceDN w:val="0"/>
              <w:adjustRightInd w:val="0"/>
              <w:spacing w:after="0" w:line="240" w:lineRule="auto"/>
              <w:jc w:val="both"/>
              <w:rPr>
                <w:rFonts w:ascii="Calibri" w:hAnsi="Calibri"/>
                <w:lang w:val="fr-FR"/>
              </w:rPr>
            </w:pPr>
            <w:r w:rsidRPr="00CA1E4D">
              <w:rPr>
                <w:rFonts w:ascii="Calibri" w:hAnsi="Calibri"/>
                <w:lang w:val="fr-FR"/>
              </w:rPr>
              <w:t>Les pa</w:t>
            </w:r>
            <w:r>
              <w:rPr>
                <w:rFonts w:ascii="Calibri" w:hAnsi="Calibri"/>
                <w:lang w:val="fr-FR"/>
              </w:rPr>
              <w:t xml:space="preserve">rticipants </w:t>
            </w:r>
            <w:r w:rsidRPr="00CA1E4D">
              <w:rPr>
                <w:rFonts w:ascii="Calibri" w:hAnsi="Calibri"/>
                <w:lang w:val="fr-FR"/>
              </w:rPr>
              <w:t xml:space="preserve">réfléchiront </w:t>
            </w:r>
            <w:r>
              <w:rPr>
                <w:rFonts w:ascii="Calibri" w:hAnsi="Calibri"/>
                <w:lang w:val="fr-FR"/>
              </w:rPr>
              <w:t xml:space="preserve">sur la </w:t>
            </w:r>
            <w:r w:rsidRPr="00CA1E4D">
              <w:rPr>
                <w:rFonts w:ascii="Calibri" w:hAnsi="Calibri"/>
                <w:lang w:val="fr-FR"/>
              </w:rPr>
              <w:t>signifi</w:t>
            </w:r>
            <w:r>
              <w:rPr>
                <w:rFonts w:ascii="Calibri" w:hAnsi="Calibri"/>
                <w:lang w:val="fr-FR"/>
              </w:rPr>
              <w:t>cation du</w:t>
            </w:r>
            <w:r w:rsidRPr="00CA1E4D">
              <w:rPr>
                <w:rFonts w:ascii="Calibri" w:hAnsi="Calibri"/>
                <w:lang w:val="fr-FR"/>
              </w:rPr>
              <w:t xml:space="preserve"> multilatéralisme pour l'Afrique; une position africaine commune qui défend un sentiment </w:t>
            </w:r>
            <w:r>
              <w:rPr>
                <w:rFonts w:ascii="Calibri" w:hAnsi="Calibri"/>
                <w:lang w:val="fr-FR"/>
              </w:rPr>
              <w:t xml:space="preserve">puissant </w:t>
            </w:r>
            <w:r w:rsidRPr="00CA1E4D">
              <w:rPr>
                <w:rFonts w:ascii="Calibri" w:hAnsi="Calibri"/>
                <w:lang w:val="fr-FR"/>
              </w:rPr>
              <w:t xml:space="preserve">d'identité partagée - nourri </w:t>
            </w:r>
            <w:r w:rsidR="00230EE9">
              <w:rPr>
                <w:rFonts w:ascii="Calibri" w:hAnsi="Calibri"/>
                <w:lang w:val="fr-FR"/>
              </w:rPr>
              <w:t>d’</w:t>
            </w:r>
            <w:r w:rsidRPr="00CA1E4D">
              <w:rPr>
                <w:rFonts w:ascii="Calibri" w:hAnsi="Calibri"/>
                <w:lang w:val="fr-FR"/>
              </w:rPr>
              <w:t>une histoire de sensibilité et d'activisme panafricain</w:t>
            </w:r>
            <w:r>
              <w:rPr>
                <w:rFonts w:ascii="Calibri" w:hAnsi="Calibri"/>
                <w:lang w:val="fr-FR"/>
              </w:rPr>
              <w:t>s</w:t>
            </w:r>
            <w:r w:rsidRPr="00CA1E4D">
              <w:rPr>
                <w:rFonts w:ascii="Calibri" w:hAnsi="Calibri"/>
                <w:lang w:val="fr-FR"/>
              </w:rPr>
              <w:t xml:space="preserve"> </w:t>
            </w:r>
            <w:r>
              <w:rPr>
                <w:rFonts w:ascii="Calibri" w:hAnsi="Calibri"/>
                <w:lang w:val="fr-FR"/>
              </w:rPr>
              <w:t>–</w:t>
            </w:r>
            <w:r w:rsidRPr="00CA1E4D">
              <w:rPr>
                <w:rFonts w:ascii="Calibri" w:hAnsi="Calibri"/>
                <w:lang w:val="fr-FR"/>
              </w:rPr>
              <w:t xml:space="preserve"> </w:t>
            </w:r>
            <w:r w:rsidR="00230EE9">
              <w:rPr>
                <w:rFonts w:ascii="Calibri" w:hAnsi="Calibri"/>
                <w:lang w:val="fr-FR"/>
              </w:rPr>
              <w:t xml:space="preserve">par </w:t>
            </w:r>
            <w:r w:rsidRPr="00CA1E4D">
              <w:rPr>
                <w:rFonts w:ascii="Calibri" w:hAnsi="Calibri"/>
                <w:lang w:val="fr-FR"/>
              </w:rPr>
              <w:t>des intérêts communs dans l</w:t>
            </w:r>
            <w:r>
              <w:rPr>
                <w:rFonts w:ascii="Calibri" w:hAnsi="Calibri"/>
                <w:lang w:val="fr-FR"/>
              </w:rPr>
              <w:t>e</w:t>
            </w:r>
            <w:r w:rsidRPr="00CA1E4D">
              <w:rPr>
                <w:rFonts w:ascii="Calibri" w:hAnsi="Calibri"/>
                <w:lang w:val="fr-FR"/>
              </w:rPr>
              <w:t xml:space="preserve"> r</w:t>
            </w:r>
            <w:r>
              <w:rPr>
                <w:rFonts w:ascii="Calibri" w:hAnsi="Calibri"/>
                <w:lang w:val="fr-FR"/>
              </w:rPr>
              <w:t xml:space="preserve">èglement </w:t>
            </w:r>
            <w:r w:rsidRPr="00CA1E4D">
              <w:rPr>
                <w:rFonts w:ascii="Calibri" w:hAnsi="Calibri"/>
                <w:lang w:val="fr-FR"/>
              </w:rPr>
              <w:t>des problèmes du continent</w:t>
            </w:r>
            <w:r>
              <w:rPr>
                <w:rFonts w:ascii="Calibri" w:hAnsi="Calibri"/>
                <w:lang w:val="fr-FR"/>
              </w:rPr>
              <w:t xml:space="preserve">, </w:t>
            </w:r>
            <w:r w:rsidRPr="00CA1E4D">
              <w:rPr>
                <w:rFonts w:ascii="Calibri" w:hAnsi="Calibri"/>
                <w:lang w:val="fr-FR"/>
              </w:rPr>
              <w:t xml:space="preserve">et </w:t>
            </w:r>
            <w:r w:rsidR="00230EE9">
              <w:rPr>
                <w:rFonts w:ascii="Calibri" w:hAnsi="Calibri"/>
                <w:lang w:val="fr-FR"/>
              </w:rPr>
              <w:t xml:space="preserve">par </w:t>
            </w:r>
            <w:r>
              <w:rPr>
                <w:rFonts w:ascii="Calibri" w:hAnsi="Calibri"/>
                <w:lang w:val="fr-FR"/>
              </w:rPr>
              <w:t>d</w:t>
            </w:r>
            <w:r w:rsidRPr="00CA1E4D">
              <w:rPr>
                <w:rFonts w:ascii="Calibri" w:hAnsi="Calibri"/>
                <w:lang w:val="fr-FR"/>
              </w:rPr>
              <w:t xml:space="preserve">es aspirations partagées </w:t>
            </w:r>
            <w:r w:rsidR="00230EE9">
              <w:rPr>
                <w:rFonts w:ascii="Calibri" w:hAnsi="Calibri"/>
                <w:lang w:val="fr-FR"/>
              </w:rPr>
              <w:t>de</w:t>
            </w:r>
            <w:r w:rsidRPr="00CA1E4D">
              <w:rPr>
                <w:rFonts w:ascii="Calibri" w:hAnsi="Calibri"/>
                <w:lang w:val="fr-FR"/>
              </w:rPr>
              <w:t xml:space="preserve"> transformation politique, sociale et économique. Ils examineront également un </w:t>
            </w:r>
            <w:r>
              <w:rPr>
                <w:rFonts w:ascii="Calibri" w:hAnsi="Calibri"/>
                <w:lang w:val="fr-FR"/>
              </w:rPr>
              <w:t xml:space="preserve">ensemble </w:t>
            </w:r>
            <w:r w:rsidRPr="00CA1E4D">
              <w:rPr>
                <w:rFonts w:ascii="Calibri" w:hAnsi="Calibri"/>
                <w:lang w:val="fr-FR"/>
              </w:rPr>
              <w:t xml:space="preserve">de défis auxquels l'Afrique est confrontée- y compris les conflits, les pressions humanitaires et environnementales - qui seront mieux surmontées </w:t>
            </w:r>
            <w:r>
              <w:rPr>
                <w:rFonts w:ascii="Calibri" w:hAnsi="Calibri"/>
                <w:lang w:val="fr-FR"/>
              </w:rPr>
              <w:t xml:space="preserve">avec </w:t>
            </w:r>
            <w:r w:rsidRPr="00CA1E4D">
              <w:rPr>
                <w:rFonts w:ascii="Calibri" w:hAnsi="Calibri"/>
                <w:lang w:val="fr-FR"/>
              </w:rPr>
              <w:t>une action multilatérale. Les discussions porteront sur la nécessité pour l'UA et les communautés économiques régionales (CER) d'agir de manière plus forte et mieux coordonnée pour prévenir et ré</w:t>
            </w:r>
            <w:r w:rsidR="00D174DA">
              <w:rPr>
                <w:rFonts w:ascii="Calibri" w:hAnsi="Calibri"/>
                <w:lang w:val="fr-FR"/>
              </w:rPr>
              <w:t xml:space="preserve">gler </w:t>
            </w:r>
            <w:r w:rsidRPr="00CA1E4D">
              <w:rPr>
                <w:rFonts w:ascii="Calibri" w:hAnsi="Calibri"/>
                <w:lang w:val="fr-FR"/>
              </w:rPr>
              <w:t xml:space="preserve">les conflits internes et interétatiques </w:t>
            </w:r>
            <w:r w:rsidR="00D174DA">
              <w:rPr>
                <w:rFonts w:ascii="Calibri" w:hAnsi="Calibri"/>
                <w:lang w:val="fr-FR"/>
              </w:rPr>
              <w:t xml:space="preserve">en </w:t>
            </w:r>
            <w:r w:rsidRPr="00CA1E4D">
              <w:rPr>
                <w:rFonts w:ascii="Calibri" w:hAnsi="Calibri"/>
                <w:lang w:val="fr-FR"/>
              </w:rPr>
              <w:t xml:space="preserve">Afrique. Ils examineront également la nécessité d'engager non seulement des mécanismes de </w:t>
            </w:r>
            <w:r w:rsidR="00D174DA">
              <w:rPr>
                <w:rFonts w:ascii="Calibri" w:hAnsi="Calibri"/>
                <w:lang w:val="fr-FR"/>
              </w:rPr>
              <w:t xml:space="preserve">très </w:t>
            </w:r>
            <w:r w:rsidRPr="00CA1E4D">
              <w:rPr>
                <w:rFonts w:ascii="Calibri" w:hAnsi="Calibri"/>
                <w:lang w:val="fr-FR"/>
              </w:rPr>
              <w:t>haut niveau</w:t>
            </w:r>
            <w:r w:rsidR="00D174DA">
              <w:rPr>
                <w:rFonts w:ascii="Calibri" w:hAnsi="Calibri"/>
                <w:lang w:val="fr-FR"/>
              </w:rPr>
              <w:t>,</w:t>
            </w:r>
            <w:r w:rsidRPr="00CA1E4D">
              <w:rPr>
                <w:rFonts w:ascii="Calibri" w:hAnsi="Calibri"/>
                <w:lang w:val="fr-FR"/>
              </w:rPr>
              <w:t xml:space="preserve"> tels que le Conseil de paix et de sécurité de l'UA, mais </w:t>
            </w:r>
            <w:r w:rsidR="00D174DA">
              <w:rPr>
                <w:rFonts w:ascii="Calibri" w:hAnsi="Calibri"/>
                <w:lang w:val="fr-FR"/>
              </w:rPr>
              <w:t xml:space="preserve">également </w:t>
            </w:r>
            <w:r w:rsidRPr="00CA1E4D">
              <w:rPr>
                <w:rFonts w:ascii="Calibri" w:hAnsi="Calibri"/>
                <w:lang w:val="fr-FR"/>
              </w:rPr>
              <w:t xml:space="preserve">un large </w:t>
            </w:r>
            <w:r w:rsidR="00D174DA">
              <w:rPr>
                <w:rFonts w:ascii="Calibri" w:hAnsi="Calibri"/>
                <w:lang w:val="fr-FR"/>
              </w:rPr>
              <w:t xml:space="preserve">ensemble </w:t>
            </w:r>
            <w:r w:rsidRPr="00CA1E4D">
              <w:rPr>
                <w:rFonts w:ascii="Calibri" w:hAnsi="Calibri"/>
                <w:lang w:val="fr-FR"/>
              </w:rPr>
              <w:t>d'institutions et d'instruments collectifs de p</w:t>
            </w:r>
            <w:r w:rsidR="00D174DA">
              <w:rPr>
                <w:rFonts w:ascii="Calibri" w:hAnsi="Calibri"/>
                <w:lang w:val="fr-FR"/>
              </w:rPr>
              <w:t>ouvoir souple,</w:t>
            </w:r>
            <w:r w:rsidRPr="00CA1E4D">
              <w:rPr>
                <w:rFonts w:ascii="Calibri" w:hAnsi="Calibri"/>
                <w:lang w:val="fr-FR"/>
              </w:rPr>
              <w:t xml:space="preserve"> tels que le Parlement panafricain, le Groupe des Sages, le Conseil économique, social et culturel (ECOSOCC) et la Cour africaine de justice et </w:t>
            </w:r>
            <w:r w:rsidR="00D174DA">
              <w:rPr>
                <w:rFonts w:ascii="Calibri" w:hAnsi="Calibri"/>
                <w:lang w:val="fr-FR"/>
              </w:rPr>
              <w:t xml:space="preserve">des </w:t>
            </w:r>
            <w:r w:rsidRPr="00CA1E4D">
              <w:rPr>
                <w:rFonts w:ascii="Calibri" w:hAnsi="Calibri"/>
                <w:lang w:val="fr-FR"/>
              </w:rPr>
              <w:t>droits de l'homme (C</w:t>
            </w:r>
            <w:r w:rsidR="00D174DA">
              <w:rPr>
                <w:rFonts w:ascii="Calibri" w:hAnsi="Calibri"/>
                <w:lang w:val="fr-FR"/>
              </w:rPr>
              <w:t>A</w:t>
            </w:r>
            <w:r w:rsidRPr="00CA1E4D">
              <w:rPr>
                <w:rFonts w:ascii="Calibri" w:hAnsi="Calibri"/>
                <w:lang w:val="fr-FR"/>
              </w:rPr>
              <w:t>J</w:t>
            </w:r>
            <w:r w:rsidR="00D174DA">
              <w:rPr>
                <w:rFonts w:ascii="Calibri" w:hAnsi="Calibri"/>
                <w:lang w:val="fr-FR"/>
              </w:rPr>
              <w:t>D</w:t>
            </w:r>
            <w:r w:rsidRPr="00CA1E4D">
              <w:rPr>
                <w:rFonts w:ascii="Calibri" w:hAnsi="Calibri"/>
                <w:lang w:val="fr-FR"/>
              </w:rPr>
              <w:t>H), qui protègent les intérêts économiques, sociaux et environnementaux de l'Afrique.</w:t>
            </w:r>
          </w:p>
          <w:p w:rsidR="00CA1E4D" w:rsidRDefault="00CA1E4D" w:rsidP="00E241E4">
            <w:pPr>
              <w:widowControl w:val="0"/>
              <w:autoSpaceDE w:val="0"/>
              <w:autoSpaceDN w:val="0"/>
              <w:adjustRightInd w:val="0"/>
              <w:spacing w:after="0" w:line="240" w:lineRule="auto"/>
              <w:jc w:val="both"/>
              <w:rPr>
                <w:rFonts w:ascii="Calibri" w:hAnsi="Calibri"/>
                <w:lang w:val="fr-FR"/>
              </w:rPr>
            </w:pPr>
          </w:p>
          <w:p w:rsidR="00635AB4" w:rsidRPr="00A83D8F" w:rsidRDefault="00635AB4" w:rsidP="00D174DA">
            <w:pPr>
              <w:widowControl w:val="0"/>
              <w:autoSpaceDE w:val="0"/>
              <w:autoSpaceDN w:val="0"/>
              <w:adjustRightInd w:val="0"/>
              <w:spacing w:after="0" w:line="240" w:lineRule="auto"/>
              <w:jc w:val="both"/>
              <w:rPr>
                <w:rFonts w:ascii="Calibri" w:eastAsiaTheme="minorEastAsia" w:hAnsi="Calibri" w:cs="Calibri"/>
                <w:lang w:val="fr-FR"/>
              </w:rPr>
            </w:pPr>
          </w:p>
        </w:tc>
      </w:tr>
      <w:tr w:rsidR="009A0C28" w:rsidRPr="00AE7179" w:rsidTr="00BC43F2">
        <w:trPr>
          <w:trHeight w:val="388"/>
        </w:trPr>
        <w:tc>
          <w:tcPr>
            <w:tcW w:w="993" w:type="dxa"/>
            <w:tcMar>
              <w:top w:w="80" w:type="dxa"/>
              <w:left w:w="80" w:type="dxa"/>
              <w:bottom w:w="80" w:type="dxa"/>
              <w:right w:w="80" w:type="dxa"/>
            </w:tcMar>
          </w:tcPr>
          <w:p w:rsidR="009A0C28" w:rsidRPr="00327035" w:rsidRDefault="00D174DA" w:rsidP="00D174DA">
            <w:pPr>
              <w:pStyle w:val="BasicParagraph"/>
              <w:suppressAutoHyphens/>
              <w:spacing w:line="240" w:lineRule="auto"/>
              <w:jc w:val="both"/>
              <w:rPr>
                <w:rFonts w:ascii="Calibri" w:hAnsi="Calibri"/>
                <w:sz w:val="22"/>
                <w:szCs w:val="22"/>
                <w:lang w:val="en-GB"/>
              </w:rPr>
            </w:pPr>
            <w:proofErr w:type="spellStart"/>
            <w:r>
              <w:rPr>
                <w:rFonts w:ascii="Calibri" w:hAnsi="Calibri" w:cs="Calibri-Bold"/>
                <w:b/>
                <w:bCs/>
                <w:sz w:val="22"/>
                <w:szCs w:val="22"/>
                <w:lang w:val="en-GB"/>
              </w:rPr>
              <w:t>Quand</w:t>
            </w:r>
            <w:proofErr w:type="spellEnd"/>
            <w:r w:rsidR="009A0C28" w:rsidRPr="00327035">
              <w:rPr>
                <w:rFonts w:ascii="Calibri" w:hAnsi="Calibri" w:cs="Calibri-Bold"/>
                <w:b/>
                <w:bCs/>
                <w:sz w:val="22"/>
                <w:szCs w:val="22"/>
                <w:lang w:val="en-GB"/>
              </w:rPr>
              <w:t>:</w:t>
            </w:r>
          </w:p>
        </w:tc>
        <w:tc>
          <w:tcPr>
            <w:tcW w:w="7654" w:type="dxa"/>
            <w:tcMar>
              <w:top w:w="80" w:type="dxa"/>
              <w:left w:w="80" w:type="dxa"/>
              <w:bottom w:w="80" w:type="dxa"/>
              <w:right w:w="80" w:type="dxa"/>
            </w:tcMar>
          </w:tcPr>
          <w:p w:rsidR="009A0C28" w:rsidRPr="00327035" w:rsidRDefault="00890E3B" w:rsidP="00D174DA">
            <w:pPr>
              <w:pStyle w:val="BasicParagraph"/>
              <w:spacing w:line="240" w:lineRule="auto"/>
              <w:rPr>
                <w:rFonts w:ascii="Calibri" w:hAnsi="Calibri"/>
                <w:sz w:val="22"/>
                <w:szCs w:val="22"/>
                <w:lang w:val="en-GB"/>
              </w:rPr>
            </w:pPr>
            <w:r w:rsidRPr="00327035">
              <w:rPr>
                <w:rFonts w:ascii="Calibri" w:hAnsi="Calibri" w:cs="Calibri"/>
                <w:b/>
                <w:sz w:val="22"/>
                <w:szCs w:val="22"/>
                <w:lang w:val="en-GB"/>
              </w:rPr>
              <w:t>9</w:t>
            </w:r>
            <w:r w:rsidR="00D174DA">
              <w:rPr>
                <w:rFonts w:ascii="Calibri" w:hAnsi="Calibri" w:cs="Calibri"/>
                <w:b/>
                <w:sz w:val="22"/>
                <w:szCs w:val="22"/>
                <w:lang w:val="en-GB"/>
              </w:rPr>
              <w:t>h</w:t>
            </w:r>
            <w:r w:rsidRPr="00327035">
              <w:rPr>
                <w:rFonts w:ascii="Calibri" w:hAnsi="Calibri" w:cs="Calibri"/>
                <w:b/>
                <w:sz w:val="22"/>
                <w:szCs w:val="22"/>
                <w:lang w:val="en-GB"/>
              </w:rPr>
              <w:t xml:space="preserve">:00, </w:t>
            </w:r>
            <w:r w:rsidR="00D174DA">
              <w:rPr>
                <w:rFonts w:ascii="Calibri" w:hAnsi="Calibri" w:cs="Calibri"/>
                <w:b/>
                <w:sz w:val="22"/>
                <w:szCs w:val="22"/>
                <w:lang w:val="en-GB"/>
              </w:rPr>
              <w:t xml:space="preserve">Mardi </w:t>
            </w:r>
            <w:r w:rsidR="007F23D5">
              <w:rPr>
                <w:rFonts w:ascii="Calibri" w:hAnsi="Calibri" w:cs="Calibri"/>
                <w:b/>
                <w:sz w:val="22"/>
                <w:szCs w:val="22"/>
                <w:lang w:val="en-GB"/>
              </w:rPr>
              <w:t>2</w:t>
            </w:r>
            <w:r w:rsidR="00EA1608">
              <w:rPr>
                <w:rFonts w:ascii="Calibri" w:hAnsi="Calibri" w:cs="Calibri"/>
                <w:b/>
                <w:sz w:val="22"/>
                <w:szCs w:val="22"/>
                <w:lang w:val="en-GB"/>
              </w:rPr>
              <w:t>4</w:t>
            </w:r>
            <w:r w:rsidR="00D9322B" w:rsidRPr="00327035">
              <w:rPr>
                <w:rFonts w:ascii="Calibri" w:hAnsi="Calibri" w:cs="Calibri"/>
                <w:b/>
                <w:sz w:val="22"/>
                <w:szCs w:val="22"/>
                <w:lang w:val="en-GB"/>
              </w:rPr>
              <w:t xml:space="preserve"> </w:t>
            </w:r>
            <w:r w:rsidR="00D174DA">
              <w:rPr>
                <w:rFonts w:ascii="Calibri" w:hAnsi="Calibri" w:cs="Calibri"/>
                <w:b/>
                <w:sz w:val="22"/>
                <w:szCs w:val="22"/>
                <w:lang w:val="en-GB"/>
              </w:rPr>
              <w:t>o</w:t>
            </w:r>
            <w:r w:rsidR="00D9322B">
              <w:rPr>
                <w:rFonts w:ascii="Calibri" w:hAnsi="Calibri" w:cs="Calibri"/>
                <w:b/>
                <w:sz w:val="22"/>
                <w:szCs w:val="22"/>
                <w:lang w:val="en-GB"/>
              </w:rPr>
              <w:t>ctobr</w:t>
            </w:r>
            <w:r w:rsidR="00D174DA">
              <w:rPr>
                <w:rFonts w:ascii="Calibri" w:hAnsi="Calibri" w:cs="Calibri"/>
                <w:b/>
                <w:sz w:val="22"/>
                <w:szCs w:val="22"/>
                <w:lang w:val="en-GB"/>
              </w:rPr>
              <w:t>e</w:t>
            </w:r>
            <w:r w:rsidR="00D9322B">
              <w:rPr>
                <w:rFonts w:ascii="Calibri" w:hAnsi="Calibri" w:cs="Calibri"/>
                <w:b/>
                <w:sz w:val="22"/>
                <w:szCs w:val="22"/>
                <w:lang w:val="en-GB"/>
              </w:rPr>
              <w:t xml:space="preserve"> </w:t>
            </w:r>
            <w:r w:rsidR="009F4009" w:rsidRPr="00327035">
              <w:rPr>
                <w:rFonts w:ascii="Calibri" w:hAnsi="Calibri" w:cs="Calibri"/>
                <w:b/>
                <w:sz w:val="22"/>
                <w:szCs w:val="22"/>
                <w:lang w:val="en-GB"/>
              </w:rPr>
              <w:t xml:space="preserve"> </w:t>
            </w:r>
            <w:r w:rsidR="007A6F1F" w:rsidRPr="00327035">
              <w:rPr>
                <w:rFonts w:ascii="Calibri" w:hAnsi="Calibri" w:cs="Calibri"/>
                <w:b/>
                <w:sz w:val="22"/>
                <w:szCs w:val="22"/>
                <w:lang w:val="en-GB"/>
              </w:rPr>
              <w:t>201</w:t>
            </w:r>
            <w:r w:rsidR="00EA1608">
              <w:rPr>
                <w:rFonts w:ascii="Calibri" w:hAnsi="Calibri" w:cs="Calibri"/>
                <w:b/>
                <w:sz w:val="22"/>
                <w:szCs w:val="22"/>
                <w:lang w:val="en-GB"/>
              </w:rPr>
              <w:t>7</w:t>
            </w:r>
            <w:r w:rsidR="009973E2" w:rsidRPr="00327035">
              <w:rPr>
                <w:rFonts w:ascii="Calibri" w:hAnsi="Calibri" w:cs="Calibri"/>
                <w:b/>
                <w:sz w:val="22"/>
                <w:szCs w:val="22"/>
                <w:lang w:val="en-GB"/>
              </w:rPr>
              <w:t>;</w:t>
            </w:r>
          </w:p>
        </w:tc>
      </w:tr>
      <w:tr w:rsidR="009A0C28" w:rsidRPr="00AE7179" w:rsidTr="00BC43F2">
        <w:trPr>
          <w:trHeight w:val="357"/>
        </w:trPr>
        <w:tc>
          <w:tcPr>
            <w:tcW w:w="993" w:type="dxa"/>
            <w:tcMar>
              <w:top w:w="80" w:type="dxa"/>
              <w:left w:w="80" w:type="dxa"/>
              <w:bottom w:w="80" w:type="dxa"/>
              <w:right w:w="80" w:type="dxa"/>
            </w:tcMar>
          </w:tcPr>
          <w:p w:rsidR="009A0C28" w:rsidRPr="00327035" w:rsidRDefault="00D174DA" w:rsidP="00904F53">
            <w:pPr>
              <w:pStyle w:val="BasicParagraph"/>
              <w:suppressAutoHyphens/>
              <w:spacing w:line="240" w:lineRule="auto"/>
              <w:jc w:val="both"/>
              <w:rPr>
                <w:rFonts w:ascii="Calibri" w:hAnsi="Calibri"/>
                <w:sz w:val="22"/>
                <w:szCs w:val="22"/>
                <w:lang w:val="en-GB"/>
              </w:rPr>
            </w:pPr>
            <w:proofErr w:type="spellStart"/>
            <w:r>
              <w:rPr>
                <w:rFonts w:ascii="Calibri" w:hAnsi="Calibri" w:cs="Calibri-Bold"/>
                <w:b/>
                <w:bCs/>
                <w:sz w:val="22"/>
                <w:szCs w:val="22"/>
                <w:lang w:val="en-GB"/>
              </w:rPr>
              <w:t>O</w:t>
            </w:r>
            <w:r w:rsidR="00904F53">
              <w:rPr>
                <w:rFonts w:ascii="Calibri" w:hAnsi="Calibri" w:cs="Calibri-Bold"/>
                <w:b/>
                <w:bCs/>
                <w:sz w:val="22"/>
                <w:szCs w:val="22"/>
                <w:lang w:val="en-GB"/>
              </w:rPr>
              <w:t>û</w:t>
            </w:r>
            <w:proofErr w:type="spellEnd"/>
            <w:r w:rsidR="009A0C28" w:rsidRPr="00327035">
              <w:rPr>
                <w:rFonts w:ascii="Calibri" w:hAnsi="Calibri" w:cs="Calibri-Bold"/>
                <w:b/>
                <w:bCs/>
                <w:sz w:val="22"/>
                <w:szCs w:val="22"/>
                <w:lang w:val="en-GB"/>
              </w:rPr>
              <w:t>:</w:t>
            </w:r>
          </w:p>
        </w:tc>
        <w:tc>
          <w:tcPr>
            <w:tcW w:w="7654" w:type="dxa"/>
            <w:tcMar>
              <w:top w:w="80" w:type="dxa"/>
              <w:left w:w="80" w:type="dxa"/>
              <w:bottom w:w="80" w:type="dxa"/>
              <w:right w:w="80" w:type="dxa"/>
            </w:tcMar>
          </w:tcPr>
          <w:p w:rsidR="009A0C28" w:rsidRPr="00327035" w:rsidRDefault="00D174DA" w:rsidP="00D174DA">
            <w:pPr>
              <w:pStyle w:val="BasicParagraph"/>
              <w:spacing w:line="240" w:lineRule="auto"/>
              <w:rPr>
                <w:rFonts w:ascii="Calibri" w:hAnsi="Calibri"/>
                <w:sz w:val="22"/>
                <w:szCs w:val="22"/>
                <w:lang w:val="en-GB"/>
              </w:rPr>
            </w:pPr>
            <w:r>
              <w:rPr>
                <w:rFonts w:ascii="Calibri" w:hAnsi="Calibri" w:cs="Calibri"/>
                <w:b/>
                <w:bCs/>
                <w:sz w:val="22"/>
                <w:szCs w:val="22"/>
                <w:lang w:val="en-GB"/>
              </w:rPr>
              <w:t xml:space="preserve">Hotel </w:t>
            </w:r>
            <w:r w:rsidR="007F23D5">
              <w:rPr>
                <w:rFonts w:ascii="Calibri" w:hAnsi="Calibri" w:cs="Calibri"/>
                <w:b/>
                <w:bCs/>
                <w:sz w:val="22"/>
                <w:szCs w:val="22"/>
                <w:lang w:val="en-GB"/>
              </w:rPr>
              <w:t>Hilton</w:t>
            </w:r>
            <w:r w:rsidR="00EA1608">
              <w:rPr>
                <w:rFonts w:ascii="Calibri" w:hAnsi="Calibri" w:cs="Calibri"/>
                <w:b/>
                <w:bCs/>
                <w:sz w:val="22"/>
                <w:szCs w:val="22"/>
                <w:lang w:val="en-GB"/>
              </w:rPr>
              <w:t xml:space="preserve">, </w:t>
            </w:r>
            <w:r w:rsidR="00EA1608" w:rsidRPr="00EA1608">
              <w:rPr>
                <w:rFonts w:ascii="Calibri" w:hAnsi="Calibri" w:cs="Calibri"/>
                <w:b/>
                <w:bCs/>
                <w:sz w:val="22"/>
                <w:szCs w:val="22"/>
                <w:lang w:val="en-GB"/>
              </w:rPr>
              <w:t>N</w:t>
            </w:r>
            <w:r w:rsidR="007F23D5">
              <w:rPr>
                <w:rFonts w:ascii="Calibri" w:hAnsi="Calibri" w:cs="Calibri"/>
                <w:b/>
                <w:bCs/>
                <w:sz w:val="22"/>
                <w:szCs w:val="22"/>
                <w:lang w:val="en-GB"/>
              </w:rPr>
              <w:t>’Djamena,</w:t>
            </w:r>
            <w:r w:rsidR="002D7795">
              <w:rPr>
                <w:rFonts w:ascii="Calibri" w:hAnsi="Calibri" w:cs="Calibri"/>
                <w:b/>
                <w:bCs/>
                <w:sz w:val="22"/>
                <w:szCs w:val="22"/>
                <w:lang w:val="en-GB"/>
              </w:rPr>
              <w:t xml:space="preserve"> </w:t>
            </w:r>
            <w:r>
              <w:rPr>
                <w:rFonts w:ascii="Calibri" w:hAnsi="Calibri" w:cs="Calibri"/>
                <w:b/>
                <w:bCs/>
                <w:sz w:val="22"/>
                <w:szCs w:val="22"/>
                <w:lang w:val="en-GB"/>
              </w:rPr>
              <w:t>Tc</w:t>
            </w:r>
            <w:r w:rsidR="002D7795">
              <w:rPr>
                <w:rFonts w:ascii="Calibri" w:hAnsi="Calibri" w:cs="Calibri"/>
                <w:b/>
                <w:bCs/>
                <w:sz w:val="22"/>
                <w:szCs w:val="22"/>
                <w:lang w:val="en-GB"/>
              </w:rPr>
              <w:t>had</w:t>
            </w:r>
            <w:r w:rsidR="00A414B9" w:rsidRPr="00327035">
              <w:rPr>
                <w:rFonts w:ascii="Calibri" w:hAnsi="Calibri" w:cs="Calibri"/>
                <w:b/>
                <w:sz w:val="22"/>
                <w:szCs w:val="22"/>
                <w:lang w:val="en-GB"/>
              </w:rPr>
              <w:t>;</w:t>
            </w:r>
            <w:r w:rsidR="00A414B9" w:rsidRPr="00327035">
              <w:rPr>
                <w:rFonts w:ascii="Calibri" w:hAnsi="Calibri" w:cs="Calibri"/>
                <w:sz w:val="22"/>
                <w:szCs w:val="22"/>
                <w:lang w:val="en-GB"/>
              </w:rPr>
              <w:t xml:space="preserve"> </w:t>
            </w:r>
          </w:p>
        </w:tc>
      </w:tr>
      <w:tr w:rsidR="009A0C28" w:rsidRPr="00A83D8F" w:rsidTr="000678A7">
        <w:trPr>
          <w:trHeight w:val="1457"/>
        </w:trPr>
        <w:tc>
          <w:tcPr>
            <w:tcW w:w="993" w:type="dxa"/>
            <w:tcMar>
              <w:top w:w="80" w:type="dxa"/>
              <w:left w:w="80" w:type="dxa"/>
              <w:bottom w:w="80" w:type="dxa"/>
              <w:right w:w="80" w:type="dxa"/>
            </w:tcMar>
          </w:tcPr>
          <w:p w:rsidR="009A0C28" w:rsidRPr="00327035" w:rsidRDefault="00D174DA" w:rsidP="00D174DA">
            <w:pPr>
              <w:pStyle w:val="BasicParagraph"/>
              <w:suppressAutoHyphens/>
              <w:spacing w:line="240" w:lineRule="auto"/>
              <w:jc w:val="both"/>
              <w:rPr>
                <w:rFonts w:ascii="Calibri" w:hAnsi="Calibri"/>
                <w:sz w:val="22"/>
                <w:szCs w:val="22"/>
                <w:lang w:val="en-GB"/>
              </w:rPr>
            </w:pPr>
            <w:r>
              <w:rPr>
                <w:rFonts w:ascii="Calibri" w:hAnsi="Calibri" w:cs="Calibri-Bold"/>
                <w:b/>
                <w:bCs/>
                <w:sz w:val="22"/>
                <w:szCs w:val="22"/>
                <w:lang w:val="en-GB"/>
              </w:rPr>
              <w:lastRenderedPageBreak/>
              <w:t>Qui</w:t>
            </w:r>
            <w:r w:rsidR="009A0C28" w:rsidRPr="00327035">
              <w:rPr>
                <w:rFonts w:ascii="Calibri" w:hAnsi="Calibri" w:cs="Calibri-Bold"/>
                <w:b/>
                <w:bCs/>
                <w:sz w:val="22"/>
                <w:szCs w:val="22"/>
                <w:lang w:val="en-GB"/>
              </w:rPr>
              <w:t>:</w:t>
            </w:r>
          </w:p>
        </w:tc>
        <w:tc>
          <w:tcPr>
            <w:tcW w:w="7654" w:type="dxa"/>
            <w:tcMar>
              <w:top w:w="80" w:type="dxa"/>
              <w:left w:w="80" w:type="dxa"/>
              <w:bottom w:w="80" w:type="dxa"/>
              <w:right w:w="80" w:type="dxa"/>
            </w:tcMar>
          </w:tcPr>
          <w:p w:rsidR="00D174DA" w:rsidRPr="00D174DA" w:rsidRDefault="00D174DA" w:rsidP="00D174DA">
            <w:pPr>
              <w:widowControl w:val="0"/>
              <w:autoSpaceDE w:val="0"/>
              <w:autoSpaceDN w:val="0"/>
              <w:adjustRightInd w:val="0"/>
              <w:spacing w:after="0" w:line="240" w:lineRule="auto"/>
              <w:jc w:val="both"/>
              <w:rPr>
                <w:rFonts w:ascii="Calibri" w:eastAsiaTheme="minorEastAsia" w:hAnsi="Calibri" w:cs="Calibri"/>
                <w:lang w:val="fr-FR"/>
              </w:rPr>
            </w:pPr>
            <w:r w:rsidRPr="00D174DA">
              <w:rPr>
                <w:rFonts w:ascii="Calibri" w:eastAsiaTheme="minorEastAsia" w:hAnsi="Calibri" w:cs="Calibri"/>
                <w:lang w:val="fr-FR"/>
              </w:rPr>
              <w:t xml:space="preserve">Les participants </w:t>
            </w:r>
            <w:r>
              <w:rPr>
                <w:rFonts w:ascii="Calibri" w:eastAsiaTheme="minorEastAsia" w:hAnsi="Calibri" w:cs="Calibri"/>
                <w:lang w:val="fr-FR"/>
              </w:rPr>
              <w:t>comprennent d’</w:t>
            </w:r>
            <w:r w:rsidRPr="00D174DA">
              <w:rPr>
                <w:rFonts w:ascii="Calibri" w:eastAsiaTheme="minorEastAsia" w:hAnsi="Calibri" w:cs="Calibri"/>
                <w:lang w:val="fr-FR"/>
              </w:rPr>
              <w:t xml:space="preserve">anciens </w:t>
            </w:r>
            <w:r>
              <w:rPr>
                <w:rFonts w:ascii="Calibri" w:eastAsiaTheme="minorEastAsia" w:hAnsi="Calibri" w:cs="Calibri"/>
                <w:lang w:val="fr-FR"/>
              </w:rPr>
              <w:t>c</w:t>
            </w:r>
            <w:r w:rsidRPr="00D174DA">
              <w:rPr>
                <w:rFonts w:ascii="Calibri" w:eastAsiaTheme="minorEastAsia" w:hAnsi="Calibri" w:cs="Calibri"/>
                <w:lang w:val="fr-FR"/>
              </w:rPr>
              <w:t>hefs d'État</w:t>
            </w:r>
            <w:r>
              <w:rPr>
                <w:rFonts w:ascii="Calibri" w:eastAsiaTheme="minorEastAsia" w:hAnsi="Calibri" w:cs="Calibri"/>
                <w:lang w:val="fr-FR"/>
              </w:rPr>
              <w:t xml:space="preserve"> et des chefs d’État en exercice, le P</w:t>
            </w:r>
            <w:r w:rsidRPr="00D174DA">
              <w:rPr>
                <w:rFonts w:ascii="Calibri" w:eastAsiaTheme="minorEastAsia" w:hAnsi="Calibri" w:cs="Calibri"/>
                <w:lang w:val="fr-FR"/>
              </w:rPr>
              <w:t xml:space="preserve">résident de la Commission, </w:t>
            </w:r>
            <w:r>
              <w:rPr>
                <w:rFonts w:ascii="Calibri" w:eastAsiaTheme="minorEastAsia" w:hAnsi="Calibri" w:cs="Calibri"/>
                <w:lang w:val="fr-FR"/>
              </w:rPr>
              <w:t>d</w:t>
            </w:r>
            <w:r w:rsidRPr="00D174DA">
              <w:rPr>
                <w:rFonts w:ascii="Calibri" w:eastAsiaTheme="minorEastAsia" w:hAnsi="Calibri" w:cs="Calibri"/>
                <w:lang w:val="fr-FR"/>
              </w:rPr>
              <w:t xml:space="preserve">es </w:t>
            </w:r>
            <w:r>
              <w:rPr>
                <w:rFonts w:ascii="Calibri" w:eastAsiaTheme="minorEastAsia" w:hAnsi="Calibri" w:cs="Calibri"/>
                <w:lang w:val="fr-FR"/>
              </w:rPr>
              <w:t>hommes d’État</w:t>
            </w:r>
            <w:r w:rsidRPr="00D174DA">
              <w:rPr>
                <w:rFonts w:ascii="Calibri" w:eastAsiaTheme="minorEastAsia" w:hAnsi="Calibri" w:cs="Calibri"/>
                <w:lang w:val="fr-FR"/>
              </w:rPr>
              <w:t xml:space="preserve"> des pays africains, </w:t>
            </w:r>
            <w:r>
              <w:rPr>
                <w:rFonts w:ascii="Calibri" w:eastAsiaTheme="minorEastAsia" w:hAnsi="Calibri" w:cs="Calibri"/>
                <w:lang w:val="fr-FR"/>
              </w:rPr>
              <w:t>d</w:t>
            </w:r>
            <w:r w:rsidRPr="00D174DA">
              <w:rPr>
                <w:rFonts w:ascii="Calibri" w:eastAsiaTheme="minorEastAsia" w:hAnsi="Calibri" w:cs="Calibri"/>
                <w:lang w:val="fr-FR"/>
              </w:rPr>
              <w:t xml:space="preserve">es membres du Groupe des Sages de l'UA, </w:t>
            </w:r>
            <w:r>
              <w:rPr>
                <w:rFonts w:ascii="Calibri" w:eastAsiaTheme="minorEastAsia" w:hAnsi="Calibri" w:cs="Calibri"/>
                <w:lang w:val="fr-FR"/>
              </w:rPr>
              <w:t>d</w:t>
            </w:r>
            <w:r w:rsidRPr="00D174DA">
              <w:rPr>
                <w:rFonts w:ascii="Calibri" w:eastAsiaTheme="minorEastAsia" w:hAnsi="Calibri" w:cs="Calibri"/>
                <w:lang w:val="fr-FR"/>
              </w:rPr>
              <w:t xml:space="preserve">es </w:t>
            </w:r>
            <w:r>
              <w:rPr>
                <w:rFonts w:ascii="Calibri" w:eastAsiaTheme="minorEastAsia" w:hAnsi="Calibri" w:cs="Calibri"/>
                <w:lang w:val="fr-FR"/>
              </w:rPr>
              <w:t xml:space="preserve">cadres supérieurs </w:t>
            </w:r>
            <w:r w:rsidRPr="00D174DA">
              <w:rPr>
                <w:rFonts w:ascii="Calibri" w:eastAsiaTheme="minorEastAsia" w:hAnsi="Calibri" w:cs="Calibri"/>
                <w:lang w:val="fr-FR"/>
              </w:rPr>
              <w:t xml:space="preserve">du système des Nations </w:t>
            </w:r>
            <w:r>
              <w:rPr>
                <w:rFonts w:ascii="Calibri" w:eastAsiaTheme="minorEastAsia" w:hAnsi="Calibri" w:cs="Calibri"/>
                <w:lang w:val="fr-FR"/>
              </w:rPr>
              <w:t>u</w:t>
            </w:r>
            <w:r w:rsidRPr="00D174DA">
              <w:rPr>
                <w:rFonts w:ascii="Calibri" w:eastAsiaTheme="minorEastAsia" w:hAnsi="Calibri" w:cs="Calibri"/>
                <w:lang w:val="fr-FR"/>
              </w:rPr>
              <w:t xml:space="preserve">nies, les </w:t>
            </w:r>
            <w:r>
              <w:rPr>
                <w:rFonts w:ascii="Calibri" w:eastAsiaTheme="minorEastAsia" w:hAnsi="Calibri" w:cs="Calibri"/>
                <w:lang w:val="fr-FR"/>
              </w:rPr>
              <w:t>E</w:t>
            </w:r>
            <w:r w:rsidRPr="00D174DA">
              <w:rPr>
                <w:rFonts w:ascii="Calibri" w:eastAsiaTheme="minorEastAsia" w:hAnsi="Calibri" w:cs="Calibri"/>
                <w:lang w:val="fr-FR"/>
              </w:rPr>
              <w:t xml:space="preserve">nvoyés spéciaux et les </w:t>
            </w:r>
            <w:r>
              <w:rPr>
                <w:rFonts w:ascii="Calibri" w:eastAsiaTheme="minorEastAsia" w:hAnsi="Calibri" w:cs="Calibri"/>
                <w:lang w:val="fr-FR"/>
              </w:rPr>
              <w:t>R</w:t>
            </w:r>
            <w:r w:rsidRPr="00D174DA">
              <w:rPr>
                <w:rFonts w:ascii="Calibri" w:eastAsiaTheme="minorEastAsia" w:hAnsi="Calibri" w:cs="Calibri"/>
                <w:lang w:val="fr-FR"/>
              </w:rPr>
              <w:t>eprésentants de l'UA et des CER</w:t>
            </w:r>
            <w:r>
              <w:rPr>
                <w:rFonts w:ascii="Calibri" w:eastAsiaTheme="minorEastAsia" w:hAnsi="Calibri" w:cs="Calibri"/>
                <w:lang w:val="fr-FR"/>
              </w:rPr>
              <w:t>,</w:t>
            </w:r>
            <w:r w:rsidRPr="00D174DA">
              <w:rPr>
                <w:rFonts w:ascii="Calibri" w:eastAsiaTheme="minorEastAsia" w:hAnsi="Calibri" w:cs="Calibri"/>
                <w:lang w:val="fr-FR"/>
              </w:rPr>
              <w:t xml:space="preserve"> </w:t>
            </w:r>
            <w:r>
              <w:rPr>
                <w:rFonts w:ascii="Calibri" w:eastAsiaTheme="minorEastAsia" w:hAnsi="Calibri" w:cs="Calibri"/>
                <w:lang w:val="fr-FR"/>
              </w:rPr>
              <w:t>d</w:t>
            </w:r>
            <w:r w:rsidRPr="00D174DA">
              <w:rPr>
                <w:rFonts w:ascii="Calibri" w:eastAsiaTheme="minorEastAsia" w:hAnsi="Calibri" w:cs="Calibri"/>
                <w:lang w:val="fr-FR"/>
              </w:rPr>
              <w:t xml:space="preserve">es Nations unies et </w:t>
            </w:r>
            <w:r>
              <w:rPr>
                <w:rFonts w:ascii="Calibri" w:eastAsiaTheme="minorEastAsia" w:hAnsi="Calibri" w:cs="Calibri"/>
                <w:lang w:val="fr-FR"/>
              </w:rPr>
              <w:t xml:space="preserve">de </w:t>
            </w:r>
            <w:r w:rsidRPr="00D174DA">
              <w:rPr>
                <w:rFonts w:ascii="Calibri" w:eastAsiaTheme="minorEastAsia" w:hAnsi="Calibri" w:cs="Calibri"/>
                <w:lang w:val="fr-FR"/>
              </w:rPr>
              <w:t xml:space="preserve">l'UE, des partenaires bilatéraux et des universitaires </w:t>
            </w:r>
            <w:r>
              <w:rPr>
                <w:rFonts w:ascii="Calibri" w:eastAsiaTheme="minorEastAsia" w:hAnsi="Calibri" w:cs="Calibri"/>
                <w:lang w:val="fr-FR"/>
              </w:rPr>
              <w:t>éminents.</w:t>
            </w:r>
          </w:p>
          <w:p w:rsidR="00D174DA" w:rsidRPr="00D174DA" w:rsidRDefault="00D174DA" w:rsidP="00CF491D">
            <w:pPr>
              <w:widowControl w:val="0"/>
              <w:autoSpaceDE w:val="0"/>
              <w:autoSpaceDN w:val="0"/>
              <w:adjustRightInd w:val="0"/>
              <w:spacing w:after="0" w:line="240" w:lineRule="auto"/>
              <w:jc w:val="both"/>
              <w:rPr>
                <w:rFonts w:ascii="Calibri" w:eastAsiaTheme="minorEastAsia" w:hAnsi="Calibri" w:cs="Calibri"/>
                <w:lang w:val="fr-FR"/>
              </w:rPr>
            </w:pPr>
          </w:p>
          <w:p w:rsidR="00CF491D" w:rsidRPr="00A83D8F" w:rsidRDefault="00CF491D" w:rsidP="00D174DA">
            <w:pPr>
              <w:widowControl w:val="0"/>
              <w:autoSpaceDE w:val="0"/>
              <w:autoSpaceDN w:val="0"/>
              <w:adjustRightInd w:val="0"/>
              <w:spacing w:after="0" w:line="240" w:lineRule="auto"/>
              <w:jc w:val="both"/>
              <w:rPr>
                <w:rFonts w:ascii="Calibri" w:eastAsiaTheme="minorEastAsia" w:hAnsi="Calibri" w:cs="Calibri"/>
                <w:lang w:val="fr-FR"/>
              </w:rPr>
            </w:pPr>
          </w:p>
        </w:tc>
      </w:tr>
      <w:tr w:rsidR="009A0C28" w:rsidRPr="00A83D8F" w:rsidTr="00BC43F2">
        <w:trPr>
          <w:trHeight w:val="771"/>
        </w:trPr>
        <w:tc>
          <w:tcPr>
            <w:tcW w:w="993" w:type="dxa"/>
            <w:tcMar>
              <w:top w:w="80" w:type="dxa"/>
              <w:left w:w="80" w:type="dxa"/>
              <w:bottom w:w="80" w:type="dxa"/>
              <w:right w:w="80" w:type="dxa"/>
            </w:tcMar>
          </w:tcPr>
          <w:p w:rsidR="009A0C28" w:rsidRPr="00327035" w:rsidRDefault="00D174DA" w:rsidP="00D174DA">
            <w:pPr>
              <w:pStyle w:val="BasicParagraph"/>
              <w:suppressAutoHyphens/>
              <w:spacing w:line="240" w:lineRule="auto"/>
              <w:ind w:hanging="70"/>
              <w:jc w:val="both"/>
              <w:rPr>
                <w:rFonts w:ascii="Calibri" w:hAnsi="Calibri"/>
                <w:sz w:val="22"/>
                <w:szCs w:val="22"/>
                <w:lang w:val="en-GB"/>
              </w:rPr>
            </w:pPr>
            <w:proofErr w:type="spellStart"/>
            <w:r>
              <w:rPr>
                <w:rFonts w:ascii="Calibri" w:hAnsi="Calibri" w:cs="Calibri-Bold"/>
                <w:b/>
                <w:bCs/>
                <w:sz w:val="22"/>
                <w:szCs w:val="22"/>
                <w:lang w:val="en-GB"/>
              </w:rPr>
              <w:t>Pourquoi</w:t>
            </w:r>
            <w:proofErr w:type="spellEnd"/>
            <w:r w:rsidR="009A0C28" w:rsidRPr="00327035">
              <w:rPr>
                <w:rFonts w:ascii="Calibri" w:hAnsi="Calibri" w:cs="Calibri-Bold"/>
                <w:b/>
                <w:bCs/>
                <w:sz w:val="22"/>
                <w:szCs w:val="22"/>
                <w:lang w:val="en-GB"/>
              </w:rPr>
              <w:t>:</w:t>
            </w:r>
          </w:p>
        </w:tc>
        <w:tc>
          <w:tcPr>
            <w:tcW w:w="7654" w:type="dxa"/>
            <w:tcMar>
              <w:top w:w="80" w:type="dxa"/>
              <w:left w:w="80" w:type="dxa"/>
              <w:bottom w:w="80" w:type="dxa"/>
              <w:right w:w="80" w:type="dxa"/>
            </w:tcMar>
          </w:tcPr>
          <w:p w:rsidR="009D3F74" w:rsidRPr="005C62A5" w:rsidRDefault="009D3F74" w:rsidP="009D3F74">
            <w:pPr>
              <w:pStyle w:val="Body"/>
              <w:jc w:val="both"/>
              <w:rPr>
                <w:lang w:val="fr-FR"/>
              </w:rPr>
            </w:pPr>
            <w:r>
              <w:rPr>
                <w:lang w:val="fr-FR"/>
              </w:rPr>
              <w:t>L</w:t>
            </w:r>
            <w:r w:rsidRPr="009D3F74">
              <w:rPr>
                <w:lang w:val="fr-FR"/>
              </w:rPr>
              <w:t>'ordre mondial multilatéral souffre d'une crise de confiance. Il a été secoué par l'action militaire unilatérale de ses États membres les plus puissants, en Irak, en Ukraine et en Libye, le principe de la «responsabilité de protéger» a été abusé. D'un autre côté, les principes humanitaires ont été rejetés par des groupes extrémistes militants, tels qu'ISIS et Al-Shabaab, et compromis par certains donateurs qui utilisent l'aide d'urgence comme instrument politique. Récemment, le multilatéralisme a été inversé par le Brexit, à savoir le référendum britannique de juin 2016 en faveur de la sortie de l'Union européenne et le retrait des États-Unis d’Amérique de l'Accord de Paris sur l'atténuation des changements climatiques en juin 2017, parallèlement aux réductions de la contribution des États-Unis d’Amérique au budget de</w:t>
            </w:r>
            <w:r>
              <w:rPr>
                <w:lang w:val="fr-FR"/>
              </w:rPr>
              <w:t>s Nations unies</w:t>
            </w:r>
            <w:r w:rsidR="003D498B" w:rsidRPr="009D3F74">
              <w:rPr>
                <w:lang w:val="fr-FR"/>
              </w:rPr>
              <w:t xml:space="preserve">. </w:t>
            </w:r>
            <w:r w:rsidRPr="005C62A5">
              <w:rPr>
                <w:lang w:val="fr-FR"/>
              </w:rPr>
              <w:t xml:space="preserve">Les conseillers économiques et de sécurité du </w:t>
            </w:r>
            <w:r>
              <w:rPr>
                <w:lang w:val="fr-FR"/>
              </w:rPr>
              <w:t>P</w:t>
            </w:r>
            <w:r w:rsidRPr="005C62A5">
              <w:rPr>
                <w:lang w:val="fr-FR"/>
              </w:rPr>
              <w:t xml:space="preserve">résident Donald J. Trump ont écrit: </w:t>
            </w:r>
            <w:r>
              <w:rPr>
                <w:lang w:val="fr-FR"/>
              </w:rPr>
              <w:t>‘’L</w:t>
            </w:r>
            <w:r w:rsidRPr="005C62A5">
              <w:rPr>
                <w:lang w:val="fr-FR"/>
              </w:rPr>
              <w:t xml:space="preserve">e </w:t>
            </w:r>
            <w:r>
              <w:rPr>
                <w:lang w:val="fr-FR"/>
              </w:rPr>
              <w:t>P</w:t>
            </w:r>
            <w:r w:rsidRPr="005C62A5">
              <w:rPr>
                <w:lang w:val="fr-FR"/>
              </w:rPr>
              <w:t>résident a entrepris son premier voyage à l'étranger avec une vision claire que le monde n'est pas une</w:t>
            </w:r>
            <w:r>
              <w:rPr>
                <w:lang w:val="fr-FR"/>
              </w:rPr>
              <w:t xml:space="preserve"> </w:t>
            </w:r>
            <w:r w:rsidRPr="005C62A5">
              <w:rPr>
                <w:lang w:val="fr-FR"/>
              </w:rPr>
              <w:t>«communauté mondiale»</w:t>
            </w:r>
            <w:r>
              <w:rPr>
                <w:lang w:val="fr-FR"/>
              </w:rPr>
              <w:t xml:space="preserve">, </w:t>
            </w:r>
            <w:r w:rsidRPr="005C62A5">
              <w:rPr>
                <w:lang w:val="fr-FR"/>
              </w:rPr>
              <w:t xml:space="preserve">mais une arène où les nations, les acteurs non gouvernementaux et les entreprises s'engagent et rivalisent pour </w:t>
            </w:r>
            <w:r>
              <w:rPr>
                <w:lang w:val="fr-FR"/>
              </w:rPr>
              <w:t xml:space="preserve">des </w:t>
            </w:r>
            <w:r w:rsidRPr="005C62A5">
              <w:rPr>
                <w:lang w:val="fr-FR"/>
              </w:rPr>
              <w:t>avantage</w:t>
            </w:r>
            <w:r>
              <w:rPr>
                <w:lang w:val="fr-FR"/>
              </w:rPr>
              <w:t>s</w:t>
            </w:r>
            <w:r w:rsidRPr="005C62A5">
              <w:rPr>
                <w:lang w:val="fr-FR"/>
              </w:rPr>
              <w:t xml:space="preserve"> ... Plutôt que de nier cette nature élémentaire des affaires internationales, nous l'adoptons</w:t>
            </w:r>
            <w:r w:rsidR="003D498B" w:rsidRPr="009D3F74">
              <w:rPr>
                <w:lang w:val="fr-FR"/>
              </w:rPr>
              <w:t>.’</w:t>
            </w:r>
            <w:r>
              <w:rPr>
                <w:lang w:val="fr-FR"/>
              </w:rPr>
              <w:t>’</w:t>
            </w:r>
            <w:r w:rsidR="003D498B" w:rsidRPr="009D3F74">
              <w:rPr>
                <w:lang w:val="fr-FR"/>
              </w:rPr>
              <w:t xml:space="preserve">  </w:t>
            </w:r>
            <w:r w:rsidRPr="005C62A5">
              <w:rPr>
                <w:lang w:val="fr-FR"/>
              </w:rPr>
              <w:t>Cependant, en ce moment historique, de nombreux dirigeants européens ont réaffirmé leur engagement en faveur du multilatéralisme, tandis que les dirigeants chinois ont réaffirmé leur volonté de défendre les processus de mondialisation</w:t>
            </w:r>
            <w:r w:rsidRPr="004503D2">
              <w:rPr>
                <w:lang w:val="fr-FR"/>
              </w:rPr>
              <w:t xml:space="preserve"> </w:t>
            </w:r>
            <w:r w:rsidRPr="005C62A5">
              <w:rPr>
                <w:lang w:val="fr-FR"/>
              </w:rPr>
              <w:t>contemporains.</w:t>
            </w:r>
          </w:p>
          <w:p w:rsidR="003D498B" w:rsidRPr="00A83D8F" w:rsidRDefault="003D498B" w:rsidP="00FC6315">
            <w:pPr>
              <w:spacing w:after="0" w:line="240" w:lineRule="auto"/>
              <w:jc w:val="both"/>
              <w:rPr>
                <w:rFonts w:ascii="Calibri" w:hAnsi="Calibri"/>
                <w:lang w:val="fr-FR"/>
              </w:rPr>
            </w:pPr>
          </w:p>
          <w:p w:rsidR="009D3F74" w:rsidRDefault="009D3F74" w:rsidP="009D3F74">
            <w:pPr>
              <w:pStyle w:val="Body"/>
              <w:jc w:val="both"/>
              <w:rPr>
                <w:lang w:val="fr-FR"/>
              </w:rPr>
            </w:pPr>
            <w:r w:rsidRPr="005C62A5">
              <w:rPr>
                <w:lang w:val="fr-FR"/>
              </w:rPr>
              <w:t xml:space="preserve">Où cela </w:t>
            </w:r>
            <w:r>
              <w:rPr>
                <w:lang w:val="fr-FR"/>
              </w:rPr>
              <w:t>mène</w:t>
            </w:r>
            <w:r w:rsidRPr="005C62A5">
              <w:rPr>
                <w:lang w:val="fr-FR"/>
              </w:rPr>
              <w:t xml:space="preserve">-il l'Afrique? L'Union africaine, en tant que première organisation multilatérale du continent, est </w:t>
            </w:r>
            <w:r>
              <w:rPr>
                <w:lang w:val="fr-FR"/>
              </w:rPr>
              <w:t xml:space="preserve">contrainte </w:t>
            </w:r>
            <w:r w:rsidRPr="005C62A5">
              <w:rPr>
                <w:lang w:val="fr-FR"/>
              </w:rPr>
              <w:t>d</w:t>
            </w:r>
            <w:r>
              <w:rPr>
                <w:lang w:val="fr-FR"/>
              </w:rPr>
              <w:t xml:space="preserve">’agir comme </w:t>
            </w:r>
            <w:r w:rsidRPr="005C62A5">
              <w:rPr>
                <w:lang w:val="fr-FR"/>
              </w:rPr>
              <w:t xml:space="preserve">chef de file pour l'Afrique </w:t>
            </w:r>
            <w:r>
              <w:rPr>
                <w:lang w:val="fr-FR"/>
              </w:rPr>
              <w:t>étant donné qu’elle est confrontée a</w:t>
            </w:r>
            <w:r w:rsidRPr="005C62A5">
              <w:rPr>
                <w:lang w:val="fr-FR"/>
              </w:rPr>
              <w:t>ux défis d'un multilatéralisme cont</w:t>
            </w:r>
            <w:r>
              <w:rPr>
                <w:lang w:val="fr-FR"/>
              </w:rPr>
              <w:t xml:space="preserve">roversé </w:t>
            </w:r>
            <w:r w:rsidRPr="005C62A5">
              <w:rPr>
                <w:lang w:val="fr-FR"/>
              </w:rPr>
              <w:t>au 21</w:t>
            </w:r>
            <w:r w:rsidRPr="00BF600D">
              <w:rPr>
                <w:vertAlign w:val="superscript"/>
                <w:lang w:val="fr-FR"/>
              </w:rPr>
              <w:t>ème</w:t>
            </w:r>
            <w:r>
              <w:rPr>
                <w:lang w:val="fr-FR"/>
              </w:rPr>
              <w:t xml:space="preserve"> </w:t>
            </w:r>
            <w:r w:rsidRPr="005C62A5">
              <w:rPr>
                <w:lang w:val="fr-FR"/>
              </w:rPr>
              <w:t>siècle. En particulier, l'UA d</w:t>
            </w:r>
            <w:r>
              <w:rPr>
                <w:lang w:val="fr-FR"/>
              </w:rPr>
              <w:t xml:space="preserve">oit prendre l’initiative dans </w:t>
            </w:r>
            <w:r w:rsidRPr="005C62A5">
              <w:rPr>
                <w:lang w:val="fr-FR"/>
              </w:rPr>
              <w:t xml:space="preserve">l'analyse systématique de la crise actuelle et de sa trajectoire, en explorant les types de multilatéralisme qui serviront le mieux les intérêts de l'Afrique, en particulier dans le domaine de la prévention et du règlement des conflits. Une telle analyse informerait certaines actions concrètes sur le continent, en particulier en ce qui concerne son </w:t>
            </w:r>
            <w:r>
              <w:rPr>
                <w:lang w:val="fr-FR"/>
              </w:rPr>
              <w:t>agenda de</w:t>
            </w:r>
            <w:r w:rsidRPr="005C62A5">
              <w:rPr>
                <w:lang w:val="fr-FR"/>
              </w:rPr>
              <w:t xml:space="preserve"> «</w:t>
            </w:r>
            <w:r>
              <w:rPr>
                <w:lang w:val="fr-FR"/>
              </w:rPr>
              <w:t>f</w:t>
            </w:r>
            <w:r w:rsidRPr="005C62A5">
              <w:rPr>
                <w:lang w:val="fr-FR"/>
              </w:rPr>
              <w:t>aire taire les armes d'ici 2020», le rétablissement de la paix et la prévention des conflits. le multilatéralisme de l'Afrique exige que l'UA et les CER agissent de manière plus forte et plus coordonnée pour prévenir et ré</w:t>
            </w:r>
            <w:r>
              <w:rPr>
                <w:lang w:val="fr-FR"/>
              </w:rPr>
              <w:t xml:space="preserve">gler </w:t>
            </w:r>
            <w:r w:rsidRPr="005C62A5">
              <w:rPr>
                <w:lang w:val="fr-FR"/>
              </w:rPr>
              <w:t xml:space="preserve">les conflits internes et interétatiques </w:t>
            </w:r>
            <w:r>
              <w:rPr>
                <w:lang w:val="fr-FR"/>
              </w:rPr>
              <w:t xml:space="preserve">en </w:t>
            </w:r>
            <w:r w:rsidRPr="005C62A5">
              <w:rPr>
                <w:lang w:val="fr-FR"/>
              </w:rPr>
              <w:t>Afrique</w:t>
            </w:r>
            <w:r w:rsidR="00B15A9D">
              <w:rPr>
                <w:lang w:val="fr-FR"/>
              </w:rPr>
              <w:t>.</w:t>
            </w:r>
          </w:p>
          <w:p w:rsidR="00B15A9D" w:rsidRDefault="00B15A9D" w:rsidP="009D3F74">
            <w:pPr>
              <w:pStyle w:val="Body"/>
              <w:jc w:val="both"/>
              <w:rPr>
                <w:lang w:val="fr-FR"/>
              </w:rPr>
            </w:pPr>
          </w:p>
          <w:p w:rsidR="00B15A9D" w:rsidRDefault="00B15A9D" w:rsidP="009D3F74">
            <w:pPr>
              <w:pStyle w:val="Body"/>
              <w:jc w:val="both"/>
              <w:rPr>
                <w:lang w:val="fr-FR"/>
              </w:rPr>
            </w:pPr>
          </w:p>
          <w:p w:rsidR="00B15A9D" w:rsidRPr="005C62A5" w:rsidRDefault="00B15A9D" w:rsidP="009D3F74">
            <w:pPr>
              <w:pStyle w:val="Body"/>
              <w:jc w:val="both"/>
              <w:rPr>
                <w:lang w:val="fr-FR"/>
              </w:rPr>
            </w:pPr>
          </w:p>
          <w:p w:rsidR="00325E72" w:rsidRPr="00B15A9D" w:rsidRDefault="00325E72" w:rsidP="00D763CC">
            <w:pPr>
              <w:spacing w:after="0" w:line="240" w:lineRule="auto"/>
              <w:rPr>
                <w:rFonts w:ascii="Calibri" w:hAnsi="Calibri"/>
                <w:lang w:val="fr-FR"/>
              </w:rPr>
            </w:pPr>
          </w:p>
        </w:tc>
      </w:tr>
    </w:tbl>
    <w:p w:rsidR="00CD4688" w:rsidRPr="009D3F74" w:rsidRDefault="009D3F74" w:rsidP="009D3F74">
      <w:pPr>
        <w:pStyle w:val="Footer"/>
        <w:jc w:val="both"/>
        <w:rPr>
          <w:rFonts w:ascii="Calibri" w:hAnsi="Calibri" w:cs="Arial"/>
          <w:b/>
          <w:bCs/>
          <w:lang w:val="fr-FR"/>
        </w:rPr>
      </w:pPr>
      <w:r w:rsidRPr="009D3F74">
        <w:rPr>
          <w:rFonts w:ascii="Calibri" w:hAnsi="Calibri" w:cs="Arial"/>
          <w:b/>
          <w:bCs/>
          <w:lang w:val="fr-FR"/>
        </w:rPr>
        <w:lastRenderedPageBreak/>
        <w:t xml:space="preserve">Pour de plus amples </w:t>
      </w:r>
      <w:r w:rsidR="00CD4688" w:rsidRPr="009D3F74">
        <w:rPr>
          <w:rFonts w:ascii="Calibri" w:hAnsi="Calibri" w:cs="Arial"/>
          <w:b/>
          <w:bCs/>
          <w:lang w:val="fr-FR"/>
        </w:rPr>
        <w:t>information</w:t>
      </w:r>
      <w:r w:rsidRPr="009D3F74">
        <w:rPr>
          <w:rFonts w:ascii="Calibri" w:hAnsi="Calibri" w:cs="Arial"/>
          <w:b/>
          <w:bCs/>
          <w:lang w:val="fr-FR"/>
        </w:rPr>
        <w:t>s, nous vous prions de contacter</w:t>
      </w:r>
      <w:r w:rsidR="00CD4688" w:rsidRPr="009D3F74">
        <w:rPr>
          <w:rFonts w:ascii="Calibri" w:hAnsi="Calibri" w:cs="Arial"/>
          <w:b/>
          <w:bCs/>
          <w:lang w:val="fr-FR"/>
        </w:rPr>
        <w:t>:</w:t>
      </w:r>
    </w:p>
    <w:p w:rsidR="00CD4688" w:rsidRPr="009D3F74" w:rsidRDefault="00CD4688" w:rsidP="00CD4688">
      <w:pPr>
        <w:pStyle w:val="Footer"/>
        <w:jc w:val="both"/>
        <w:rPr>
          <w:rFonts w:ascii="Calibri" w:hAnsi="Calibri" w:cs="Arial"/>
          <w:b/>
          <w:bCs/>
          <w:sz w:val="16"/>
          <w:szCs w:val="16"/>
          <w:lang w:val="fr-FR"/>
        </w:rPr>
      </w:pPr>
      <w:r w:rsidRPr="009D3F74">
        <w:rPr>
          <w:rFonts w:ascii="Calibri" w:hAnsi="Calibri" w:cs="Arial"/>
          <w:b/>
          <w:bCs/>
          <w:sz w:val="16"/>
          <w:szCs w:val="16"/>
          <w:lang w:val="fr-FR"/>
        </w:rPr>
        <w:tab/>
      </w:r>
    </w:p>
    <w:p w:rsidR="005F3FD7" w:rsidRPr="009D3F74" w:rsidRDefault="005F3FD7" w:rsidP="009D3F74">
      <w:pPr>
        <w:spacing w:after="0"/>
        <w:rPr>
          <w:rFonts w:ascii="Calibri" w:hAnsi="Calibri" w:cs="Arial"/>
          <w:bCs/>
          <w:lang w:val="fr-FR"/>
        </w:rPr>
      </w:pPr>
      <w:r w:rsidRPr="009D3F74">
        <w:rPr>
          <w:rFonts w:ascii="Calibri" w:hAnsi="Calibri" w:cs="Arial"/>
          <w:b/>
          <w:bCs/>
          <w:lang w:val="fr-FR"/>
        </w:rPr>
        <w:t>M</w:t>
      </w:r>
      <w:r w:rsidR="009D3F74" w:rsidRPr="009D3F74">
        <w:rPr>
          <w:rFonts w:ascii="Calibri" w:hAnsi="Calibri" w:cs="Arial"/>
          <w:b/>
          <w:bCs/>
          <w:lang w:val="fr-FR"/>
        </w:rPr>
        <w:t>me</w:t>
      </w:r>
      <w:r w:rsidRPr="009D3F74">
        <w:rPr>
          <w:rFonts w:ascii="Calibri" w:hAnsi="Calibri" w:cs="Arial"/>
          <w:b/>
          <w:bCs/>
          <w:lang w:val="fr-FR"/>
        </w:rPr>
        <w:t xml:space="preserve"> Yvette K. Ngandu </w:t>
      </w:r>
    </w:p>
    <w:p w:rsidR="005F3FD7" w:rsidRPr="009D3F74" w:rsidRDefault="009D3F74" w:rsidP="009D3F74">
      <w:pPr>
        <w:spacing w:after="0"/>
        <w:rPr>
          <w:rFonts w:ascii="Calibri" w:hAnsi="Calibri" w:cs="Arial"/>
          <w:bCs/>
          <w:lang w:val="fr-FR"/>
        </w:rPr>
      </w:pPr>
      <w:r w:rsidRPr="009D3F74">
        <w:rPr>
          <w:rFonts w:ascii="Calibri" w:hAnsi="Calibri" w:cs="Arial"/>
          <w:bCs/>
          <w:lang w:val="fr-FR"/>
        </w:rPr>
        <w:t>Coordinat</w:t>
      </w:r>
      <w:r>
        <w:rPr>
          <w:rFonts w:ascii="Calibri" w:hAnsi="Calibri" w:cs="Arial"/>
          <w:bCs/>
          <w:lang w:val="fr-FR"/>
        </w:rPr>
        <w:t>r</w:t>
      </w:r>
      <w:r w:rsidRPr="009D3F74">
        <w:rPr>
          <w:rFonts w:ascii="Calibri" w:hAnsi="Calibri" w:cs="Arial"/>
          <w:bCs/>
          <w:lang w:val="fr-FR"/>
        </w:rPr>
        <w:t>i</w:t>
      </w:r>
      <w:r>
        <w:rPr>
          <w:rFonts w:ascii="Calibri" w:hAnsi="Calibri" w:cs="Arial"/>
          <w:bCs/>
          <w:lang w:val="fr-FR"/>
        </w:rPr>
        <w:t>ce</w:t>
      </w:r>
      <w:r w:rsidRPr="009D3F74">
        <w:rPr>
          <w:rFonts w:ascii="Calibri" w:hAnsi="Calibri" w:cs="Arial"/>
          <w:bCs/>
          <w:lang w:val="fr-FR"/>
        </w:rPr>
        <w:t xml:space="preserve"> de la </w:t>
      </w:r>
      <w:r w:rsidR="008D63FF" w:rsidRPr="009D3F74">
        <w:rPr>
          <w:rFonts w:ascii="Calibri" w:hAnsi="Calibri" w:cs="Arial"/>
          <w:bCs/>
          <w:lang w:val="fr-FR"/>
        </w:rPr>
        <w:t>Retr</w:t>
      </w:r>
      <w:r w:rsidRPr="009D3F74">
        <w:rPr>
          <w:rFonts w:ascii="Calibri" w:hAnsi="Calibri" w:cs="Arial"/>
          <w:bCs/>
          <w:lang w:val="fr-FR"/>
        </w:rPr>
        <w:t xml:space="preserve">aite </w:t>
      </w:r>
    </w:p>
    <w:p w:rsidR="005F3FD7" w:rsidRPr="009D3F74" w:rsidRDefault="009D3F74" w:rsidP="009D3F74">
      <w:pPr>
        <w:spacing w:after="0"/>
        <w:rPr>
          <w:rFonts w:ascii="Calibri" w:hAnsi="Calibri" w:cs="Arial"/>
          <w:bCs/>
          <w:lang w:val="fr-FR"/>
        </w:rPr>
      </w:pPr>
      <w:r w:rsidRPr="009D3F74">
        <w:rPr>
          <w:rFonts w:ascii="Calibri" w:hAnsi="Calibri" w:cs="Arial"/>
          <w:bCs/>
          <w:lang w:val="fr-FR"/>
        </w:rPr>
        <w:t>Tél</w:t>
      </w:r>
      <w:r>
        <w:rPr>
          <w:rFonts w:ascii="Calibri" w:hAnsi="Calibri" w:cs="Arial"/>
          <w:bCs/>
          <w:lang w:val="fr-FR"/>
        </w:rPr>
        <w:t>.</w:t>
      </w:r>
      <w:r w:rsidRPr="009D3F74">
        <w:rPr>
          <w:rFonts w:ascii="Calibri" w:hAnsi="Calibri" w:cs="Arial"/>
          <w:bCs/>
          <w:lang w:val="fr-FR"/>
        </w:rPr>
        <w:t xml:space="preserve"> portable</w:t>
      </w:r>
      <w:r w:rsidR="005F3FD7" w:rsidRPr="009D3F74">
        <w:rPr>
          <w:rFonts w:ascii="Calibri" w:hAnsi="Calibri" w:cs="Arial"/>
          <w:bCs/>
          <w:lang w:val="fr-FR"/>
        </w:rPr>
        <w:t xml:space="preserve">: +251-912-140316 </w:t>
      </w:r>
    </w:p>
    <w:p w:rsidR="005F3FD7" w:rsidRPr="009D3F74" w:rsidRDefault="009D3F74" w:rsidP="009D3F74">
      <w:pPr>
        <w:pStyle w:val="Footer"/>
        <w:jc w:val="both"/>
        <w:rPr>
          <w:rFonts w:ascii="Calibri" w:hAnsi="Calibri" w:cs="Arial"/>
          <w:b/>
          <w:bCs/>
          <w:lang w:val="fr-FR"/>
        </w:rPr>
      </w:pPr>
      <w:r w:rsidRPr="009D3F74">
        <w:rPr>
          <w:rFonts w:ascii="Calibri" w:hAnsi="Calibri" w:cs="Arial"/>
          <w:bCs/>
          <w:lang w:val="fr-FR"/>
        </w:rPr>
        <w:t>Courriel</w:t>
      </w:r>
      <w:r w:rsidR="005F3FD7" w:rsidRPr="009D3F74">
        <w:rPr>
          <w:rFonts w:ascii="Calibri" w:hAnsi="Calibri" w:cs="Arial"/>
          <w:bCs/>
          <w:lang w:val="fr-FR"/>
        </w:rPr>
        <w:t xml:space="preserve">: </w:t>
      </w:r>
      <w:hyperlink r:id="rId7" w:history="1">
        <w:r w:rsidR="005F3FD7" w:rsidRPr="009D3F74">
          <w:rPr>
            <w:rStyle w:val="Hyperlink"/>
            <w:rFonts w:ascii="Calibri" w:hAnsi="Calibri" w:cs="Arial"/>
            <w:bCs/>
            <w:lang w:val="fr-FR"/>
          </w:rPr>
          <w:t>yngandu@hotmail.com</w:t>
        </w:r>
      </w:hyperlink>
      <w:r w:rsidR="005F3FD7" w:rsidRPr="009D3F74">
        <w:rPr>
          <w:rFonts w:ascii="Calibri" w:hAnsi="Calibri" w:cs="Arial"/>
          <w:bCs/>
          <w:lang w:val="fr-FR"/>
        </w:rPr>
        <w:t xml:space="preserve"> </w:t>
      </w:r>
      <w:r w:rsidRPr="009D3F74">
        <w:rPr>
          <w:rFonts w:ascii="Calibri" w:hAnsi="Calibri" w:cs="Arial"/>
          <w:bCs/>
          <w:lang w:val="fr-FR"/>
        </w:rPr>
        <w:t xml:space="preserve">ou </w:t>
      </w:r>
      <w:hyperlink r:id="rId8" w:history="1">
        <w:r w:rsidR="005F3FD7" w:rsidRPr="009D3F74">
          <w:rPr>
            <w:rStyle w:val="Hyperlink"/>
            <w:rFonts w:ascii="Calibri" w:hAnsi="Calibri" w:cs="Arial"/>
            <w:bCs/>
            <w:lang w:val="fr-FR"/>
          </w:rPr>
          <w:t>NganduK@africa-union.org</w:t>
        </w:r>
      </w:hyperlink>
    </w:p>
    <w:p w:rsidR="005F3FD7" w:rsidRPr="009D3F74" w:rsidRDefault="005F3FD7" w:rsidP="00CD4688">
      <w:pPr>
        <w:pStyle w:val="Footer"/>
        <w:jc w:val="both"/>
        <w:rPr>
          <w:rFonts w:ascii="Calibri" w:hAnsi="Calibri" w:cs="Arial"/>
          <w:b/>
          <w:bCs/>
          <w:lang w:val="fr-FR"/>
        </w:rPr>
      </w:pPr>
    </w:p>
    <w:p w:rsidR="000A6B6B" w:rsidRPr="009D3F74" w:rsidRDefault="000A6B6B" w:rsidP="009D3F74">
      <w:pPr>
        <w:pStyle w:val="Footer"/>
        <w:jc w:val="both"/>
        <w:rPr>
          <w:rFonts w:ascii="Calibri" w:hAnsi="Calibri" w:cs="Arial"/>
          <w:b/>
          <w:bCs/>
          <w:lang w:val="fr-FR"/>
        </w:rPr>
      </w:pPr>
      <w:r w:rsidRPr="009D3F74">
        <w:rPr>
          <w:rFonts w:ascii="Calibri" w:hAnsi="Calibri" w:cs="Arial"/>
          <w:b/>
          <w:bCs/>
          <w:lang w:val="fr-FR"/>
        </w:rPr>
        <w:t>M. Paschal Chem</w:t>
      </w:r>
      <w:r w:rsidR="001D383B" w:rsidRPr="009D3F74">
        <w:rPr>
          <w:rFonts w:ascii="Calibri" w:hAnsi="Calibri" w:cs="Arial"/>
          <w:b/>
          <w:bCs/>
          <w:lang w:val="fr-FR"/>
        </w:rPr>
        <w:t>-Langhee</w:t>
      </w:r>
    </w:p>
    <w:p w:rsidR="000A6B6B" w:rsidRPr="009D3F74" w:rsidRDefault="009D3F74" w:rsidP="009D3F74">
      <w:pPr>
        <w:pStyle w:val="Footer"/>
        <w:jc w:val="both"/>
        <w:rPr>
          <w:rFonts w:ascii="Calibri" w:hAnsi="Calibri" w:cs="Arial"/>
          <w:bCs/>
          <w:lang w:val="fr-FR"/>
        </w:rPr>
      </w:pPr>
      <w:r w:rsidRPr="009D3F74">
        <w:rPr>
          <w:rFonts w:ascii="Calibri" w:hAnsi="Calibri" w:cs="Arial"/>
          <w:bCs/>
          <w:lang w:val="fr-FR"/>
        </w:rPr>
        <w:t>Fonctionnaire chargé de la c</w:t>
      </w:r>
      <w:r w:rsidR="001D383B" w:rsidRPr="009D3F74">
        <w:rPr>
          <w:rFonts w:ascii="Calibri" w:hAnsi="Calibri" w:cs="Arial"/>
          <w:bCs/>
          <w:lang w:val="fr-FR"/>
        </w:rPr>
        <w:t xml:space="preserve">ommunication </w:t>
      </w:r>
      <w:r w:rsidR="000A6B6B" w:rsidRPr="009D3F74">
        <w:rPr>
          <w:rFonts w:ascii="Calibri" w:hAnsi="Calibri" w:cs="Arial"/>
          <w:bCs/>
          <w:lang w:val="fr-FR"/>
        </w:rPr>
        <w:t xml:space="preserve"> </w:t>
      </w:r>
    </w:p>
    <w:p w:rsidR="000A6B6B" w:rsidRPr="009D3F74" w:rsidRDefault="009D3F74" w:rsidP="009D3F74">
      <w:pPr>
        <w:pStyle w:val="Footer"/>
        <w:jc w:val="both"/>
        <w:rPr>
          <w:rFonts w:ascii="Calibri" w:hAnsi="Calibri" w:cs="Arial"/>
          <w:bCs/>
          <w:lang w:val="fr-FR"/>
        </w:rPr>
      </w:pPr>
      <w:r>
        <w:rPr>
          <w:rFonts w:ascii="Calibri" w:hAnsi="Calibri" w:cs="Arial"/>
          <w:bCs/>
          <w:lang w:val="fr-FR"/>
        </w:rPr>
        <w:t>Commission de l’Union africaine</w:t>
      </w:r>
    </w:p>
    <w:p w:rsidR="000A6B6B" w:rsidRPr="00BE34A0" w:rsidRDefault="009D3F74" w:rsidP="000A6B6B">
      <w:pPr>
        <w:pStyle w:val="Footer"/>
        <w:jc w:val="both"/>
        <w:rPr>
          <w:rFonts w:ascii="Calibri" w:hAnsi="Calibri" w:cs="Arial"/>
          <w:bCs/>
          <w:lang w:val="fr-FR"/>
        </w:rPr>
      </w:pPr>
      <w:r w:rsidRPr="009D3F74">
        <w:rPr>
          <w:rFonts w:ascii="Calibri" w:hAnsi="Calibri" w:cs="Arial"/>
          <w:bCs/>
          <w:lang w:val="fr-FR"/>
        </w:rPr>
        <w:t>Tél</w:t>
      </w:r>
      <w:r>
        <w:rPr>
          <w:rFonts w:ascii="Calibri" w:hAnsi="Calibri" w:cs="Arial"/>
          <w:bCs/>
          <w:lang w:val="fr-FR"/>
        </w:rPr>
        <w:t>.</w:t>
      </w:r>
      <w:r w:rsidRPr="009D3F74">
        <w:rPr>
          <w:rFonts w:ascii="Calibri" w:hAnsi="Calibri" w:cs="Arial"/>
          <w:bCs/>
          <w:lang w:val="fr-FR"/>
        </w:rPr>
        <w:t xml:space="preserve"> portable</w:t>
      </w:r>
      <w:r w:rsidR="0042304F" w:rsidRPr="00BE34A0">
        <w:rPr>
          <w:rFonts w:ascii="Calibri" w:hAnsi="Calibri" w:cs="Arial"/>
          <w:bCs/>
          <w:lang w:val="fr-FR"/>
        </w:rPr>
        <w:t xml:space="preserve">: +251-929487749 </w:t>
      </w:r>
    </w:p>
    <w:p w:rsidR="000A6B6B" w:rsidRPr="00841971" w:rsidRDefault="009D3F74" w:rsidP="000A6B6B">
      <w:pPr>
        <w:pStyle w:val="Footer"/>
        <w:jc w:val="both"/>
        <w:rPr>
          <w:rStyle w:val="Hyperlink"/>
          <w:rFonts w:ascii="Calibri" w:hAnsi="Calibri" w:cs="Arial"/>
          <w:bCs/>
          <w:lang w:val="fr-FR"/>
        </w:rPr>
      </w:pPr>
      <w:r w:rsidRPr="009D3F74">
        <w:rPr>
          <w:rFonts w:ascii="Calibri" w:hAnsi="Calibri" w:cs="Arial"/>
          <w:bCs/>
          <w:lang w:val="fr-FR"/>
        </w:rPr>
        <w:t>Courriel</w:t>
      </w:r>
      <w:r w:rsidR="000A6B6B" w:rsidRPr="00841971">
        <w:rPr>
          <w:rFonts w:ascii="Calibri" w:hAnsi="Calibri" w:cs="Arial"/>
          <w:bCs/>
          <w:lang w:val="fr-FR"/>
        </w:rPr>
        <w:t xml:space="preserve">: </w:t>
      </w:r>
      <w:hyperlink r:id="rId9" w:history="1">
        <w:r w:rsidR="00325E72" w:rsidRPr="00841971">
          <w:rPr>
            <w:rStyle w:val="Hyperlink"/>
            <w:rFonts w:ascii="Calibri" w:hAnsi="Calibri" w:cs="Arial"/>
            <w:bCs/>
            <w:lang w:val="fr-FR"/>
          </w:rPr>
          <w:t>chem-langheep@africa-union.org</w:t>
        </w:r>
      </w:hyperlink>
      <w:r w:rsidR="00325E72" w:rsidRPr="00841971">
        <w:rPr>
          <w:rStyle w:val="Hyperlink"/>
          <w:rFonts w:ascii="Calibri" w:hAnsi="Calibri" w:cs="Arial"/>
          <w:bCs/>
          <w:lang w:val="fr-FR"/>
        </w:rPr>
        <w:t xml:space="preserve"> </w:t>
      </w:r>
    </w:p>
    <w:p w:rsidR="00A21AD4" w:rsidRPr="00BE34A0" w:rsidRDefault="00A21AD4" w:rsidP="00A21AD4">
      <w:pPr>
        <w:spacing w:after="0"/>
        <w:rPr>
          <w:rFonts w:ascii="Calibri" w:hAnsi="Calibri" w:cs="Arial"/>
          <w:bCs/>
          <w:lang w:val="fr-FR"/>
        </w:rPr>
      </w:pPr>
    </w:p>
    <w:tbl>
      <w:tblPr>
        <w:tblW w:w="8978"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8028"/>
        <w:gridCol w:w="475"/>
        <w:gridCol w:w="475"/>
      </w:tblGrid>
      <w:tr w:rsidR="00E542E6" w:rsidRPr="00A83D8F" w:rsidTr="00E542E6">
        <w:trPr>
          <w:trHeight w:val="1475"/>
        </w:trPr>
        <w:tc>
          <w:tcPr>
            <w:tcW w:w="8028" w:type="dxa"/>
            <w:tcBorders>
              <w:top w:val="nil"/>
              <w:left w:val="nil"/>
              <w:bottom w:val="nil"/>
              <w:right w:val="nil"/>
            </w:tcBorders>
          </w:tcPr>
          <w:p w:rsidR="00E542E6" w:rsidRPr="009D3F74" w:rsidRDefault="009D3F74" w:rsidP="009D3F74">
            <w:pPr>
              <w:spacing w:after="0" w:line="240" w:lineRule="auto"/>
              <w:ind w:left="108"/>
              <w:rPr>
                <w:rFonts w:ascii="Calibri" w:hAnsi="Calibri" w:cs="Arial"/>
                <w:bCs/>
                <w:lang w:val="fr-FR"/>
              </w:rPr>
            </w:pPr>
            <w:r>
              <w:rPr>
                <w:rFonts w:ascii="Calibri" w:hAnsi="Calibri" w:cs="Arial"/>
                <w:b/>
                <w:bCs/>
                <w:lang w:val="fr-FR"/>
              </w:rPr>
              <w:t>Union a</w:t>
            </w:r>
            <w:r w:rsidR="00E542E6" w:rsidRPr="009D3F74">
              <w:rPr>
                <w:rFonts w:ascii="Calibri" w:hAnsi="Calibri" w:cs="Arial"/>
                <w:b/>
                <w:bCs/>
                <w:lang w:val="fr-FR"/>
              </w:rPr>
              <w:t>frica</w:t>
            </w:r>
            <w:r w:rsidRPr="009D3F74">
              <w:rPr>
                <w:rFonts w:ascii="Calibri" w:hAnsi="Calibri" w:cs="Arial"/>
                <w:b/>
                <w:bCs/>
                <w:lang w:val="fr-FR"/>
              </w:rPr>
              <w:t>ine</w:t>
            </w:r>
            <w:r w:rsidR="00E542E6" w:rsidRPr="009D3F74">
              <w:rPr>
                <w:rFonts w:ascii="Calibri" w:hAnsi="Calibri" w:cs="Arial"/>
                <w:b/>
                <w:bCs/>
                <w:lang w:val="fr-FR"/>
              </w:rPr>
              <w:t xml:space="preserve"> (U</w:t>
            </w:r>
            <w:r w:rsidRPr="009D3F74">
              <w:rPr>
                <w:rFonts w:ascii="Calibri" w:hAnsi="Calibri" w:cs="Arial"/>
                <w:b/>
                <w:bCs/>
                <w:lang w:val="fr-FR"/>
              </w:rPr>
              <w:t>A</w:t>
            </w:r>
            <w:r w:rsidR="00E542E6" w:rsidRPr="009D3F74">
              <w:rPr>
                <w:rFonts w:ascii="Calibri" w:hAnsi="Calibri" w:cs="Arial"/>
                <w:b/>
                <w:bCs/>
                <w:lang w:val="fr-FR"/>
              </w:rPr>
              <w:t xml:space="preserve">) </w:t>
            </w:r>
          </w:p>
          <w:p w:rsidR="00E542E6" w:rsidRPr="009D3F74" w:rsidRDefault="009D3F74" w:rsidP="009D3F74">
            <w:pPr>
              <w:spacing w:after="0" w:line="240" w:lineRule="auto"/>
              <w:ind w:left="108"/>
              <w:rPr>
                <w:rFonts w:ascii="Calibri" w:hAnsi="Calibri" w:cs="Arial"/>
                <w:bCs/>
                <w:lang w:val="fr-FR"/>
              </w:rPr>
            </w:pPr>
            <w:r w:rsidRPr="009D3F74">
              <w:rPr>
                <w:rFonts w:ascii="Calibri" w:hAnsi="Calibri" w:cs="Arial"/>
                <w:bCs/>
                <w:lang w:val="fr-FR"/>
              </w:rPr>
              <w:t>Département Paix et Sécurité –</w:t>
            </w:r>
            <w:r w:rsidR="00E542E6" w:rsidRPr="009D3F74">
              <w:rPr>
                <w:rFonts w:ascii="Calibri" w:hAnsi="Calibri" w:cs="Arial"/>
                <w:bCs/>
                <w:lang w:val="fr-FR"/>
              </w:rPr>
              <w:t xml:space="preserve"> </w:t>
            </w:r>
            <w:r w:rsidRPr="009D3F74">
              <w:rPr>
                <w:rFonts w:ascii="Calibri" w:hAnsi="Calibri" w:cs="Arial"/>
                <w:bCs/>
                <w:lang w:val="fr-FR"/>
              </w:rPr>
              <w:t>Division de gestion des c</w:t>
            </w:r>
            <w:r w:rsidR="00E542E6" w:rsidRPr="009D3F74">
              <w:rPr>
                <w:rFonts w:ascii="Calibri" w:hAnsi="Calibri" w:cs="Arial"/>
                <w:bCs/>
                <w:lang w:val="fr-FR"/>
              </w:rPr>
              <w:t>onflit</w:t>
            </w:r>
            <w:r>
              <w:rPr>
                <w:rFonts w:ascii="Calibri" w:hAnsi="Calibri" w:cs="Arial"/>
                <w:bCs/>
                <w:lang w:val="fr-FR"/>
              </w:rPr>
              <w:t>s</w:t>
            </w:r>
            <w:r w:rsidR="00E542E6" w:rsidRPr="009D3F74">
              <w:rPr>
                <w:rFonts w:ascii="Calibri" w:hAnsi="Calibri" w:cs="Arial"/>
                <w:bCs/>
                <w:lang w:val="fr-FR"/>
              </w:rPr>
              <w:t xml:space="preserve"> </w:t>
            </w:r>
          </w:p>
          <w:p w:rsidR="00E542E6" w:rsidRPr="009D3F74" w:rsidRDefault="009D3F74" w:rsidP="009D3F74">
            <w:pPr>
              <w:spacing w:after="0" w:line="240" w:lineRule="auto"/>
              <w:ind w:left="108"/>
              <w:rPr>
                <w:rFonts w:ascii="Calibri" w:hAnsi="Calibri" w:cs="Arial"/>
                <w:bCs/>
                <w:lang w:val="fr-FR"/>
              </w:rPr>
            </w:pPr>
            <w:r>
              <w:rPr>
                <w:rFonts w:ascii="Calibri" w:hAnsi="Calibri" w:cs="Arial"/>
                <w:bCs/>
                <w:lang w:val="fr-FR"/>
              </w:rPr>
              <w:t xml:space="preserve">Nr de </w:t>
            </w:r>
            <w:r w:rsidR="00E542E6" w:rsidRPr="009D3F74">
              <w:rPr>
                <w:rFonts w:ascii="Calibri" w:hAnsi="Calibri" w:cs="Arial"/>
                <w:bCs/>
                <w:lang w:val="fr-FR"/>
              </w:rPr>
              <w:t>T</w:t>
            </w:r>
            <w:r w:rsidRPr="009D3F74">
              <w:rPr>
                <w:rFonts w:ascii="Calibri" w:hAnsi="Calibri" w:cs="Arial"/>
                <w:bCs/>
                <w:lang w:val="fr-FR"/>
              </w:rPr>
              <w:t>é</w:t>
            </w:r>
            <w:r w:rsidR="00E542E6" w:rsidRPr="009D3F74">
              <w:rPr>
                <w:rFonts w:ascii="Calibri" w:hAnsi="Calibri" w:cs="Arial"/>
                <w:bCs/>
                <w:lang w:val="fr-FR"/>
              </w:rPr>
              <w:t xml:space="preserve">l. : +251-115-513 822 ; Fax: +251-115-519 321 </w:t>
            </w:r>
          </w:p>
          <w:p w:rsidR="00E542E6" w:rsidRPr="009D3F74" w:rsidRDefault="009D3F74" w:rsidP="009D3F74">
            <w:pPr>
              <w:spacing w:after="0" w:line="240" w:lineRule="auto"/>
              <w:ind w:left="108"/>
              <w:rPr>
                <w:rFonts w:ascii="Calibri" w:hAnsi="Calibri" w:cs="Arial"/>
                <w:bCs/>
                <w:lang w:val="fr-FR"/>
              </w:rPr>
            </w:pPr>
            <w:r w:rsidRPr="009D3F74">
              <w:rPr>
                <w:rFonts w:ascii="Calibri" w:hAnsi="Calibri" w:cs="Arial"/>
                <w:bCs/>
                <w:lang w:val="fr-FR"/>
              </w:rPr>
              <w:t>Courriel</w:t>
            </w:r>
            <w:r w:rsidR="00E542E6" w:rsidRPr="009D3F74">
              <w:rPr>
                <w:rFonts w:ascii="Calibri" w:hAnsi="Calibri" w:cs="Arial"/>
                <w:bCs/>
                <w:lang w:val="fr-FR"/>
              </w:rPr>
              <w:t xml:space="preserve">: </w:t>
            </w:r>
            <w:hyperlink r:id="rId10" w:history="1">
              <w:r w:rsidR="00E542E6" w:rsidRPr="009D3F74">
                <w:rPr>
                  <w:rStyle w:val="Hyperlink"/>
                  <w:rFonts w:ascii="Calibri" w:hAnsi="Calibri" w:cs="Arial"/>
                  <w:bCs/>
                  <w:lang w:val="fr-FR"/>
                </w:rPr>
                <w:t>situationroom@africa-union.org</w:t>
              </w:r>
            </w:hyperlink>
            <w:r w:rsidR="00E542E6" w:rsidRPr="009D3F74">
              <w:rPr>
                <w:rFonts w:ascii="Calibri" w:hAnsi="Calibri" w:cs="Arial"/>
                <w:bCs/>
                <w:lang w:val="fr-FR"/>
              </w:rPr>
              <w:t xml:space="preserve"> </w:t>
            </w:r>
            <w:proofErr w:type="spellStart"/>
            <w:r w:rsidR="00E542E6" w:rsidRPr="009D3F74">
              <w:rPr>
                <w:rFonts w:ascii="Calibri" w:hAnsi="Calibri" w:cs="Arial"/>
                <w:bCs/>
                <w:lang w:val="fr-FR"/>
              </w:rPr>
              <w:t>or</w:t>
            </w:r>
            <w:proofErr w:type="spellEnd"/>
            <w:r w:rsidR="00E542E6" w:rsidRPr="009D3F74">
              <w:rPr>
                <w:rFonts w:ascii="Calibri" w:hAnsi="Calibri" w:cs="Arial"/>
                <w:bCs/>
                <w:lang w:val="fr-FR"/>
              </w:rPr>
              <w:t xml:space="preserve"> </w:t>
            </w:r>
            <w:hyperlink r:id="rId11" w:history="1">
              <w:r w:rsidR="00E542E6" w:rsidRPr="009D3F74">
                <w:rPr>
                  <w:rStyle w:val="Hyperlink"/>
                  <w:rFonts w:ascii="Calibri" w:hAnsi="Calibri" w:cs="Arial"/>
                  <w:bCs/>
                  <w:lang w:val="fr-FR"/>
                </w:rPr>
                <w:t>situationroom@ausitroom-psd.org</w:t>
              </w:r>
            </w:hyperlink>
          </w:p>
          <w:p w:rsidR="00E542E6" w:rsidRPr="009D3F74" w:rsidRDefault="00E542E6" w:rsidP="00A21AD4">
            <w:pPr>
              <w:spacing w:after="0" w:line="240" w:lineRule="auto"/>
              <w:ind w:left="108"/>
              <w:rPr>
                <w:rFonts w:ascii="Calibri" w:hAnsi="Calibri" w:cs="Arial"/>
                <w:bCs/>
                <w:lang w:val="fr-FR"/>
              </w:rPr>
            </w:pPr>
            <w:r w:rsidRPr="009D3F74">
              <w:rPr>
                <w:rFonts w:ascii="Calibri" w:hAnsi="Calibri" w:cs="Arial"/>
                <w:bCs/>
                <w:lang w:val="fr-FR"/>
              </w:rPr>
              <w:t xml:space="preserve"> </w:t>
            </w:r>
          </w:p>
        </w:tc>
        <w:tc>
          <w:tcPr>
            <w:tcW w:w="475" w:type="dxa"/>
          </w:tcPr>
          <w:p w:rsidR="00E542E6" w:rsidRPr="009D3F74" w:rsidRDefault="00E542E6">
            <w:pPr>
              <w:spacing w:after="0" w:line="240" w:lineRule="auto"/>
              <w:rPr>
                <w:rFonts w:ascii="Calibri" w:hAnsi="Calibri" w:cs="Arial"/>
                <w:bCs/>
                <w:lang w:val="fr-FR"/>
              </w:rPr>
            </w:pPr>
            <w:r w:rsidRPr="009D3F74">
              <w:rPr>
                <w:rFonts w:ascii="Calibri" w:hAnsi="Calibri" w:cs="Arial"/>
                <w:bCs/>
                <w:lang w:val="fr-FR"/>
              </w:rPr>
              <w:t xml:space="preserve"> </w:t>
            </w:r>
          </w:p>
        </w:tc>
        <w:tc>
          <w:tcPr>
            <w:tcW w:w="475" w:type="dxa"/>
          </w:tcPr>
          <w:p w:rsidR="00E542E6" w:rsidRPr="009D3F74" w:rsidRDefault="00E542E6">
            <w:pPr>
              <w:spacing w:after="0" w:line="240" w:lineRule="auto"/>
              <w:rPr>
                <w:rFonts w:ascii="Calibri" w:hAnsi="Calibri" w:cs="Arial"/>
                <w:bCs/>
                <w:lang w:val="fr-FR"/>
              </w:rPr>
            </w:pPr>
          </w:p>
        </w:tc>
      </w:tr>
    </w:tbl>
    <w:p w:rsidR="00125411" w:rsidRPr="009D3F74" w:rsidRDefault="009D3F74" w:rsidP="009D3F74">
      <w:pPr>
        <w:spacing w:after="0"/>
        <w:rPr>
          <w:rFonts w:ascii="Calibri" w:hAnsi="Calibri" w:cs="Arial"/>
          <w:bCs/>
          <w:lang w:val="fr-FR"/>
        </w:rPr>
      </w:pPr>
      <w:r w:rsidRPr="009D3F74">
        <w:rPr>
          <w:rFonts w:ascii="Calibri" w:hAnsi="Calibri" w:cs="Arial"/>
          <w:b/>
          <w:bCs/>
          <w:lang w:val="fr-FR"/>
        </w:rPr>
        <w:t xml:space="preserve">Suivez nous sur </w:t>
      </w:r>
      <w:r w:rsidR="00125411" w:rsidRPr="009D3F74">
        <w:rPr>
          <w:rFonts w:ascii="Calibri" w:hAnsi="Calibri" w:cs="Arial"/>
          <w:b/>
          <w:bCs/>
          <w:lang w:val="fr-FR"/>
        </w:rPr>
        <w:t>twitter:</w:t>
      </w:r>
      <w:r w:rsidR="00125411" w:rsidRPr="009D3F74">
        <w:rPr>
          <w:rFonts w:ascii="Calibri" w:hAnsi="Calibri" w:cs="Arial"/>
          <w:bCs/>
          <w:lang w:val="fr-FR"/>
        </w:rPr>
        <w:t xml:space="preserve"> @AU_PSD</w:t>
      </w:r>
    </w:p>
    <w:p w:rsidR="004366F7" w:rsidRDefault="00230EE9" w:rsidP="00230EE9">
      <w:pPr>
        <w:spacing w:after="0"/>
        <w:rPr>
          <w:rFonts w:ascii="Calibri" w:hAnsi="Calibri" w:cs="Arial"/>
          <w:bCs/>
          <w:lang w:val="en-GB"/>
        </w:rPr>
      </w:pPr>
      <w:r>
        <w:rPr>
          <w:rFonts w:ascii="Calibri" w:hAnsi="Calibri" w:cs="Arial"/>
          <w:b/>
          <w:bCs/>
          <w:lang w:val="en-GB"/>
        </w:rPr>
        <w:t>Mettez J’aime sur</w:t>
      </w:r>
      <w:r w:rsidR="000560B2" w:rsidRPr="00327035">
        <w:rPr>
          <w:rFonts w:ascii="Calibri" w:hAnsi="Calibri" w:cs="Arial"/>
          <w:b/>
          <w:bCs/>
          <w:lang w:val="en-GB"/>
        </w:rPr>
        <w:t xml:space="preserve"> Facebook:</w:t>
      </w:r>
      <w:r w:rsidR="000560B2" w:rsidRPr="00327035">
        <w:rPr>
          <w:rFonts w:ascii="Calibri" w:hAnsi="Calibri" w:cs="Arial"/>
          <w:bCs/>
          <w:lang w:val="en-GB"/>
        </w:rPr>
        <w:t xml:space="preserve"> Peace &amp; Security Dept of the African Union Commission</w:t>
      </w:r>
    </w:p>
    <w:sectPr w:rsidR="004366F7" w:rsidSect="00504B15">
      <w:headerReference w:type="default" r:id="rId12"/>
      <w:footerReference w:type="even" r:id="rId13"/>
      <w:footerReference w:type="default" r:id="rId14"/>
      <w:headerReference w:type="first" r:id="rId15"/>
      <w:footerReference w:type="first" r:id="rId16"/>
      <w:pgSz w:w="11900" w:h="16840"/>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7D6" w:rsidRDefault="00F137D6" w:rsidP="00245BA7">
      <w:pPr>
        <w:spacing w:after="0" w:line="240" w:lineRule="auto"/>
      </w:pPr>
      <w:r>
        <w:separator/>
      </w:r>
    </w:p>
  </w:endnote>
  <w:endnote w:type="continuationSeparator" w:id="0">
    <w:p w:rsidR="00F137D6" w:rsidRDefault="00F137D6" w:rsidP="0024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ansBOLD">
    <w:altName w:val="Cambria"/>
    <w:panose1 w:val="00000000000000000000"/>
    <w:charset w:val="4D"/>
    <w:family w:val="auto"/>
    <w:notTrueType/>
    <w:pitch w:val="default"/>
    <w:sig w:usb0="00000003" w:usb1="00000000" w:usb2="00000000" w:usb3="00000000" w:csb0="00000001" w:csb1="00000000"/>
  </w:font>
  <w:font w:name="ComicSansMS-Bold">
    <w:altName w:val="Cambria"/>
    <w:panose1 w:val="00000000000000000000"/>
    <w:charset w:val="4D"/>
    <w:family w:val="auto"/>
    <w:notTrueType/>
    <w:pitch w:val="default"/>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69" w:rsidRDefault="00DC5369" w:rsidP="007D4D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C5369" w:rsidRDefault="00DC5369" w:rsidP="00761E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69" w:rsidRDefault="00DC5369" w:rsidP="007D4D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187A">
      <w:rPr>
        <w:rStyle w:val="PageNumber"/>
        <w:noProof/>
      </w:rPr>
      <w:t>3</w:t>
    </w:r>
    <w:r>
      <w:rPr>
        <w:rStyle w:val="PageNumber"/>
      </w:rPr>
      <w:fldChar w:fldCharType="end"/>
    </w:r>
  </w:p>
  <w:p w:rsidR="00DC5369" w:rsidRDefault="00DC5369" w:rsidP="00761E21">
    <w:pPr>
      <w:pStyle w:val="Footer"/>
      <w:ind w:right="360"/>
    </w:pPr>
    <w:r>
      <w:rPr>
        <w:noProof/>
      </w:rPr>
      <mc:AlternateContent>
        <mc:Choice Requires="wps">
          <w:drawing>
            <wp:anchor distT="0" distB="0" distL="114300" distR="114300" simplePos="0" relativeHeight="251659264" behindDoc="0" locked="0" layoutInCell="1" allowOverlap="1" wp14:anchorId="6E336E43" wp14:editId="18361207">
              <wp:simplePos x="0" y="0"/>
              <wp:positionH relativeFrom="column">
                <wp:posOffset>2171700</wp:posOffset>
              </wp:positionH>
              <wp:positionV relativeFrom="paragraph">
                <wp:posOffset>-364490</wp:posOffset>
              </wp:positionV>
              <wp:extent cx="1257300" cy="800100"/>
              <wp:effectExtent l="0" t="0" r="0" b="12700"/>
              <wp:wrapNone/>
              <wp:docPr id="1" name="Text Box 1"/>
              <wp:cNvGraphicFramePr/>
              <a:graphic xmlns:a="http://schemas.openxmlformats.org/drawingml/2006/main">
                <a:graphicData uri="http://schemas.microsoft.com/office/word/2010/wordprocessingShape">
                  <wps:wsp>
                    <wps:cNvSpPr txBox="1"/>
                    <wps:spPr>
                      <a:xfrm>
                        <a:off x="0" y="0"/>
                        <a:ext cx="12573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DC5369" w:rsidRDefault="00DC5369">
                          <w:r>
                            <w:rPr>
                              <w:noProof/>
                            </w:rPr>
                            <w:drawing>
                              <wp:inline distT="0" distB="0" distL="0" distR="0" wp14:anchorId="1CB4844C" wp14:editId="52019E66">
                                <wp:extent cx="1054100" cy="6189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MPH_peaceau_white_bkgd.jpg"/>
                                        <pic:cNvPicPr/>
                                      </pic:nvPicPr>
                                      <pic:blipFill>
                                        <a:blip r:embed="rId1">
                                          <a:extLst>
                                            <a:ext uri="{28A0092B-C50C-407E-A947-70E740481C1C}">
                                              <a14:useLocalDpi xmlns:a14="http://schemas.microsoft.com/office/drawing/2010/main" val="0"/>
                                            </a:ext>
                                          </a:extLst>
                                        </a:blip>
                                        <a:stretch>
                                          <a:fillRect/>
                                        </a:stretch>
                                      </pic:blipFill>
                                      <pic:spPr>
                                        <a:xfrm>
                                          <a:off x="0" y="0"/>
                                          <a:ext cx="1054100" cy="6189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36E43" id="_x0000_t202" coordsize="21600,21600" o:spt="202" path="m,l,21600r21600,l21600,xe">
              <v:stroke joinstyle="miter"/>
              <v:path gradientshapeok="t" o:connecttype="rect"/>
            </v:shapetype>
            <v:shape id="Text Box 1" o:spid="_x0000_s1026" type="#_x0000_t202" style="position:absolute;margin-left:171pt;margin-top:-28.7pt;width:99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" filled="f" stroked="f">
              <v:textbox>
                <w:txbxContent>
                  <w:p w:rsidR="00DC5369" w:rsidRDefault="00DC5369">
                    <w:r>
                      <w:rPr>
                        <w:noProof/>
                      </w:rPr>
                      <w:drawing>
                        <wp:inline distT="0" distB="0" distL="0" distR="0" wp14:anchorId="1CB4844C" wp14:editId="52019E66">
                          <wp:extent cx="1054100" cy="6189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MPH_peaceau_white_bkgd.jpg"/>
                                  <pic:cNvPicPr/>
                                </pic:nvPicPr>
                                <pic:blipFill>
                                  <a:blip r:embed="rId2">
                                    <a:extLst>
                                      <a:ext uri="{28A0092B-C50C-407E-A947-70E740481C1C}">
                                        <a14:useLocalDpi xmlns:a14="http://schemas.microsoft.com/office/drawing/2010/main" val="0"/>
                                      </a:ext>
                                    </a:extLst>
                                  </a:blip>
                                  <a:stretch>
                                    <a:fillRect/>
                                  </a:stretch>
                                </pic:blipFill>
                                <pic:spPr>
                                  <a:xfrm>
                                    <a:off x="0" y="0"/>
                                    <a:ext cx="1054100" cy="618991"/>
                                  </a:xfrm>
                                  <a:prstGeom prst="rect">
                                    <a:avLst/>
                                  </a:prstGeom>
                                </pic:spPr>
                              </pic:pic>
                            </a:graphicData>
                          </a:graphic>
                        </wp:inline>
                      </w:drawing>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69" w:rsidRDefault="00DC5369">
    <w:pPr>
      <w:pStyle w:val="Footer"/>
    </w:pPr>
    <w:r>
      <w:t xml:space="preserve">                                                                    </w:t>
    </w:r>
    <w:r>
      <w:rPr>
        <w:noProof/>
      </w:rPr>
      <w:drawing>
        <wp:inline distT="0" distB="0" distL="0" distR="0" wp14:anchorId="400798F2" wp14:editId="7E8362A3">
          <wp:extent cx="1054100" cy="6189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MPH_peaceau_white_bkgd.jpg"/>
                  <pic:cNvPicPr/>
                </pic:nvPicPr>
                <pic:blipFill>
                  <a:blip r:embed="rId1">
                    <a:extLst>
                      <a:ext uri="{28A0092B-C50C-407E-A947-70E740481C1C}">
                        <a14:useLocalDpi xmlns:a14="http://schemas.microsoft.com/office/drawing/2010/main" val="0"/>
                      </a:ext>
                    </a:extLst>
                  </a:blip>
                  <a:stretch>
                    <a:fillRect/>
                  </a:stretch>
                </pic:blipFill>
                <pic:spPr>
                  <a:xfrm>
                    <a:off x="0" y="0"/>
                    <a:ext cx="1054100" cy="61899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7D6" w:rsidRDefault="00F137D6" w:rsidP="00245BA7">
      <w:pPr>
        <w:spacing w:after="0" w:line="240" w:lineRule="auto"/>
      </w:pPr>
      <w:r>
        <w:separator/>
      </w:r>
    </w:p>
  </w:footnote>
  <w:footnote w:type="continuationSeparator" w:id="0">
    <w:p w:rsidR="00F137D6" w:rsidRDefault="00F137D6" w:rsidP="00245B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69" w:rsidRPr="00B15A9D" w:rsidRDefault="00B15A9D" w:rsidP="00B15A9D">
    <w:pPr>
      <w:spacing w:after="0" w:line="240" w:lineRule="auto"/>
      <w:jc w:val="center"/>
      <w:rPr>
        <w:rFonts w:ascii="Calibri" w:eastAsia="Times New Roman" w:hAnsi="Calibri"/>
        <w:bCs/>
        <w:i/>
        <w:sz w:val="16"/>
        <w:szCs w:val="16"/>
        <w:u w:val="single"/>
        <w:lang w:val="fr-FR"/>
      </w:rPr>
    </w:pPr>
    <w:r w:rsidRPr="00B15A9D">
      <w:rPr>
        <w:rFonts w:ascii="Calibri" w:eastAsia="Times New Roman" w:hAnsi="Calibri"/>
        <w:bCs/>
        <w:i/>
        <w:sz w:val="16"/>
        <w:szCs w:val="16"/>
        <w:u w:val="single"/>
        <w:lang w:val="fr-FR"/>
      </w:rPr>
      <w:t>Avis aux medias</w:t>
    </w:r>
    <w:r w:rsidR="00DC5369" w:rsidRPr="00B15A9D">
      <w:rPr>
        <w:rFonts w:ascii="Calibri" w:eastAsia="Times New Roman" w:hAnsi="Calibri"/>
        <w:bCs/>
        <w:i/>
        <w:sz w:val="16"/>
        <w:szCs w:val="16"/>
        <w:u w:val="single"/>
        <w:lang w:val="fr-FR"/>
      </w:rPr>
      <w:t xml:space="preserve">: </w:t>
    </w:r>
    <w:r w:rsidR="00BE34A0" w:rsidRPr="00B15A9D">
      <w:rPr>
        <w:rFonts w:ascii="Calibri" w:eastAsia="Times New Roman" w:hAnsi="Calibri"/>
        <w:bCs/>
        <w:i/>
        <w:sz w:val="16"/>
        <w:szCs w:val="16"/>
        <w:u w:val="single"/>
        <w:lang w:val="fr-FR"/>
      </w:rPr>
      <w:t>8</w:t>
    </w:r>
    <w:r w:rsidRPr="00B15A9D">
      <w:rPr>
        <w:rFonts w:ascii="Calibri" w:eastAsia="Times New Roman" w:hAnsi="Calibri"/>
        <w:bCs/>
        <w:i/>
        <w:sz w:val="16"/>
        <w:szCs w:val="16"/>
        <w:u w:val="single"/>
        <w:vertAlign w:val="superscript"/>
        <w:lang w:val="fr-FR"/>
      </w:rPr>
      <w:t>ème</w:t>
    </w:r>
    <w:r>
      <w:rPr>
        <w:rFonts w:ascii="Calibri" w:eastAsia="Times New Roman" w:hAnsi="Calibri"/>
        <w:bCs/>
        <w:i/>
        <w:sz w:val="16"/>
        <w:szCs w:val="16"/>
        <w:u w:val="single"/>
        <w:lang w:val="fr-FR"/>
      </w:rPr>
      <w:t xml:space="preserve"> </w:t>
    </w:r>
    <w:r w:rsidR="00BE34A0" w:rsidRPr="00B15A9D">
      <w:rPr>
        <w:rFonts w:ascii="Calibri" w:eastAsia="Times New Roman" w:hAnsi="Calibri"/>
        <w:bCs/>
        <w:i/>
        <w:sz w:val="16"/>
        <w:szCs w:val="16"/>
        <w:u w:val="single"/>
        <w:lang w:val="fr-FR"/>
      </w:rPr>
      <w:t>Retra</w:t>
    </w:r>
    <w:r w:rsidRPr="00B15A9D">
      <w:rPr>
        <w:rFonts w:ascii="Calibri" w:eastAsia="Times New Roman" w:hAnsi="Calibri"/>
        <w:bCs/>
        <w:i/>
        <w:sz w:val="16"/>
        <w:szCs w:val="16"/>
        <w:u w:val="single"/>
        <w:lang w:val="fr-FR"/>
      </w:rPr>
      <w:t>i</w:t>
    </w:r>
    <w:r w:rsidR="00BE34A0" w:rsidRPr="00B15A9D">
      <w:rPr>
        <w:rFonts w:ascii="Calibri" w:eastAsia="Times New Roman" w:hAnsi="Calibri"/>
        <w:bCs/>
        <w:i/>
        <w:sz w:val="16"/>
        <w:szCs w:val="16"/>
        <w:u w:val="single"/>
        <w:lang w:val="fr-FR"/>
      </w:rPr>
      <w:t>t</w:t>
    </w:r>
    <w:r w:rsidRPr="00B15A9D">
      <w:rPr>
        <w:rFonts w:ascii="Calibri" w:eastAsia="Times New Roman" w:hAnsi="Calibri"/>
        <w:bCs/>
        <w:i/>
        <w:sz w:val="16"/>
        <w:szCs w:val="16"/>
        <w:u w:val="single"/>
        <w:lang w:val="fr-FR"/>
      </w:rPr>
      <w:t xml:space="preserve">e de l’Union africaine sur la </w:t>
    </w:r>
    <w:r w:rsidR="00BE34A0" w:rsidRPr="00B15A9D">
      <w:rPr>
        <w:rFonts w:ascii="Calibri" w:eastAsia="Times New Roman" w:hAnsi="Calibri"/>
        <w:bCs/>
        <w:i/>
        <w:sz w:val="16"/>
        <w:szCs w:val="16"/>
        <w:u w:val="single"/>
        <w:lang w:val="fr-FR"/>
      </w:rPr>
      <w:t xml:space="preserve">Promotion </w:t>
    </w:r>
    <w:r w:rsidRPr="00B15A9D">
      <w:rPr>
        <w:rFonts w:ascii="Calibri" w:eastAsia="Times New Roman" w:hAnsi="Calibri"/>
        <w:bCs/>
        <w:i/>
        <w:sz w:val="16"/>
        <w:szCs w:val="16"/>
        <w:u w:val="single"/>
        <w:lang w:val="fr-FR"/>
      </w:rPr>
      <w:t xml:space="preserve">de la </w:t>
    </w:r>
    <w:r w:rsidR="00BE34A0" w:rsidRPr="00B15A9D">
      <w:rPr>
        <w:rFonts w:ascii="Calibri" w:eastAsia="Times New Roman" w:hAnsi="Calibri"/>
        <w:bCs/>
        <w:i/>
        <w:sz w:val="16"/>
        <w:szCs w:val="16"/>
        <w:u w:val="single"/>
        <w:lang w:val="fr-FR"/>
      </w:rPr>
      <w:t>P</w:t>
    </w:r>
    <w:r>
      <w:rPr>
        <w:rFonts w:ascii="Calibri" w:eastAsia="Times New Roman" w:hAnsi="Calibri"/>
        <w:bCs/>
        <w:i/>
        <w:sz w:val="16"/>
        <w:szCs w:val="16"/>
        <w:u w:val="single"/>
        <w:lang w:val="fr-FR"/>
      </w:rPr>
      <w:t>aix</w:t>
    </w:r>
    <w:r w:rsidR="00BE34A0" w:rsidRPr="00B15A9D">
      <w:rPr>
        <w:rFonts w:ascii="Calibri" w:eastAsia="Times New Roman" w:hAnsi="Calibri"/>
        <w:bCs/>
        <w:i/>
        <w:sz w:val="16"/>
        <w:szCs w:val="16"/>
        <w:u w:val="single"/>
        <w:lang w:val="fr-FR"/>
      </w:rPr>
      <w:t xml:space="preserve">, </w:t>
    </w:r>
    <w:r>
      <w:rPr>
        <w:rFonts w:ascii="Calibri" w:eastAsia="Times New Roman" w:hAnsi="Calibri"/>
        <w:bCs/>
        <w:i/>
        <w:sz w:val="16"/>
        <w:szCs w:val="16"/>
        <w:u w:val="single"/>
        <w:lang w:val="fr-FR"/>
      </w:rPr>
      <w:t xml:space="preserve">de </w:t>
    </w:r>
    <w:r w:rsidR="00BE34A0" w:rsidRPr="00B15A9D">
      <w:rPr>
        <w:rFonts w:ascii="Calibri" w:eastAsia="Times New Roman" w:hAnsi="Calibri"/>
        <w:bCs/>
        <w:i/>
        <w:sz w:val="16"/>
        <w:szCs w:val="16"/>
        <w:u w:val="single"/>
        <w:lang w:val="fr-FR"/>
      </w:rPr>
      <w:t>S</w:t>
    </w:r>
    <w:r>
      <w:rPr>
        <w:rFonts w:ascii="Calibri" w:eastAsia="Times New Roman" w:hAnsi="Calibri"/>
        <w:bCs/>
        <w:i/>
        <w:sz w:val="16"/>
        <w:szCs w:val="16"/>
        <w:u w:val="single"/>
        <w:lang w:val="fr-FR"/>
      </w:rPr>
      <w:t>é</w:t>
    </w:r>
    <w:r w:rsidR="00BE34A0" w:rsidRPr="00B15A9D">
      <w:rPr>
        <w:rFonts w:ascii="Calibri" w:eastAsia="Times New Roman" w:hAnsi="Calibri"/>
        <w:bCs/>
        <w:i/>
        <w:sz w:val="16"/>
        <w:szCs w:val="16"/>
        <w:u w:val="single"/>
        <w:lang w:val="fr-FR"/>
      </w:rPr>
      <w:t>curit</w:t>
    </w:r>
    <w:r>
      <w:rPr>
        <w:rFonts w:ascii="Calibri" w:eastAsia="Times New Roman" w:hAnsi="Calibri"/>
        <w:bCs/>
        <w:i/>
        <w:sz w:val="16"/>
        <w:szCs w:val="16"/>
        <w:u w:val="single"/>
        <w:lang w:val="fr-FR"/>
      </w:rPr>
      <w:t>é</w:t>
    </w:r>
    <w:r w:rsidR="00BE34A0" w:rsidRPr="00B15A9D">
      <w:rPr>
        <w:rFonts w:ascii="Calibri" w:eastAsia="Times New Roman" w:hAnsi="Calibri"/>
        <w:bCs/>
        <w:i/>
        <w:sz w:val="16"/>
        <w:szCs w:val="16"/>
        <w:u w:val="single"/>
        <w:lang w:val="fr-FR"/>
      </w:rPr>
      <w:t xml:space="preserve"> </w:t>
    </w:r>
    <w:r>
      <w:rPr>
        <w:rFonts w:ascii="Calibri" w:eastAsia="Times New Roman" w:hAnsi="Calibri"/>
        <w:bCs/>
        <w:i/>
        <w:sz w:val="16"/>
        <w:szCs w:val="16"/>
        <w:u w:val="single"/>
        <w:lang w:val="fr-FR"/>
      </w:rPr>
      <w:t xml:space="preserve">et de la </w:t>
    </w:r>
    <w:r w:rsidR="00BE34A0" w:rsidRPr="00B15A9D">
      <w:rPr>
        <w:rFonts w:ascii="Calibri" w:eastAsia="Times New Roman" w:hAnsi="Calibri"/>
        <w:bCs/>
        <w:i/>
        <w:sz w:val="16"/>
        <w:szCs w:val="16"/>
        <w:u w:val="single"/>
        <w:lang w:val="fr-FR"/>
      </w:rPr>
      <w:t>Stabilit</w:t>
    </w:r>
    <w:r>
      <w:rPr>
        <w:rFonts w:ascii="Calibri" w:eastAsia="Times New Roman" w:hAnsi="Calibri"/>
        <w:bCs/>
        <w:i/>
        <w:sz w:val="16"/>
        <w:szCs w:val="16"/>
        <w:u w:val="single"/>
        <w:lang w:val="fr-FR"/>
      </w:rPr>
      <w:t>é en</w:t>
    </w:r>
    <w:r w:rsidR="00BE34A0" w:rsidRPr="00B15A9D">
      <w:rPr>
        <w:rFonts w:ascii="Calibri" w:eastAsia="Times New Roman" w:hAnsi="Calibri"/>
        <w:bCs/>
        <w:i/>
        <w:sz w:val="16"/>
        <w:szCs w:val="16"/>
        <w:u w:val="single"/>
        <w:lang w:val="fr-FR"/>
      </w:rPr>
      <w:t xml:space="preserve"> Afri</w:t>
    </w:r>
    <w:r>
      <w:rPr>
        <w:rFonts w:ascii="Calibri" w:eastAsia="Times New Roman" w:hAnsi="Calibri"/>
        <w:bCs/>
        <w:i/>
        <w:sz w:val="16"/>
        <w:szCs w:val="16"/>
        <w:u w:val="single"/>
        <w:lang w:val="fr-FR"/>
      </w:rPr>
      <w:t>que</w:t>
    </w:r>
  </w:p>
  <w:p w:rsidR="00DC5369" w:rsidRPr="00B15A9D" w:rsidRDefault="00DC5369" w:rsidP="00E241E4">
    <w:pPr>
      <w:pStyle w:val="Header"/>
      <w:jc w:val="center"/>
      <w:rPr>
        <w:rFonts w:ascii="Calibri" w:eastAsia="Times New Roman" w:hAnsi="Calibri"/>
        <w:bCs/>
        <w:i/>
        <w:sz w:val="16"/>
        <w:szCs w:val="16"/>
        <w:u w:val="single"/>
        <w:lang w:val="fr-FR"/>
      </w:rPr>
    </w:pPr>
  </w:p>
  <w:p w:rsidR="00DC5369" w:rsidRPr="00B15A9D" w:rsidRDefault="00DC5369">
    <w:pPr>
      <w:pStyle w:val="Header"/>
      <w:rPr>
        <w:rFonts w:ascii="Calibri" w:eastAsia="Times New Roman" w:hAnsi="Calibri"/>
        <w:bCs/>
        <w:i/>
        <w:sz w:val="16"/>
        <w:szCs w:val="16"/>
        <w:u w:val="single"/>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jc w:val="center"/>
      <w:tblLayout w:type="fixed"/>
      <w:tblLook w:val="0000" w:firstRow="0" w:lastRow="0" w:firstColumn="0" w:lastColumn="0" w:noHBand="0" w:noVBand="0"/>
    </w:tblPr>
    <w:tblGrid>
      <w:gridCol w:w="3544"/>
      <w:gridCol w:w="1843"/>
      <w:gridCol w:w="3686"/>
    </w:tblGrid>
    <w:tr w:rsidR="00DC5369" w:rsidRPr="005255B8" w:rsidTr="00E43E3A">
      <w:trPr>
        <w:cantSplit/>
        <w:trHeight w:val="568"/>
        <w:jc w:val="center"/>
      </w:trPr>
      <w:tc>
        <w:tcPr>
          <w:tcW w:w="3544" w:type="dxa"/>
          <w:shd w:val="clear" w:color="auto" w:fill="auto"/>
        </w:tcPr>
        <w:p w:rsidR="00DC5369" w:rsidRPr="005255B8" w:rsidRDefault="00DC5369" w:rsidP="00E43E3A">
          <w:pPr>
            <w:pStyle w:val="Heading4"/>
            <w:rPr>
              <w:rFonts w:asciiTheme="minorHAnsi" w:hAnsiTheme="minorHAnsi" w:cstheme="minorHAnsi"/>
              <w:color w:val="000000"/>
              <w:sz w:val="24"/>
              <w:szCs w:val="24"/>
            </w:rPr>
          </w:pPr>
          <w:r w:rsidRPr="005255B8">
            <w:rPr>
              <w:rFonts w:asciiTheme="minorHAnsi" w:hAnsiTheme="minorHAnsi" w:cstheme="minorHAnsi"/>
              <w:color w:val="000000"/>
              <w:sz w:val="24"/>
              <w:szCs w:val="24"/>
            </w:rPr>
            <w:t>AFRICAN UNION</w:t>
          </w:r>
        </w:p>
      </w:tc>
      <w:tc>
        <w:tcPr>
          <w:tcW w:w="1843" w:type="dxa"/>
          <w:vMerge w:val="restart"/>
          <w:shd w:val="clear" w:color="auto" w:fill="auto"/>
        </w:tcPr>
        <w:p w:rsidR="00DC5369" w:rsidRPr="005255B8" w:rsidRDefault="00B54ECC" w:rsidP="00E43E3A">
          <w:pPr>
            <w:spacing w:after="0" w:line="240" w:lineRule="auto"/>
            <w:jc w:val="center"/>
            <w:rPr>
              <w:rFonts w:cstheme="minorHAnsi"/>
              <w:b/>
              <w:color w:val="000000"/>
              <w:sz w:val="24"/>
              <w:szCs w:val="24"/>
            </w:rPr>
          </w:pPr>
          <w:r w:rsidRPr="00B54ECC">
            <w:rPr>
              <w:rFonts w:ascii="Calibri" w:hAnsi="Calibri" w:cs="Arial"/>
              <w:noProof/>
            </w:rPr>
            <w:drawing>
              <wp:inline distT="0" distB="0" distL="0" distR="0" wp14:anchorId="620B4D74" wp14:editId="66A74E9A">
                <wp:extent cx="733425" cy="619125"/>
                <wp:effectExtent l="0" t="0" r="9525" b="9525"/>
                <wp:docPr id="8" name="Picture 8" descr="C:\Users\chem-langheep\Documents\AU Logos\AU_Logo_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m-langheep\Documents\AU Logos\AU_Logo_circ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113" cy="628147"/>
                        </a:xfrm>
                        <a:prstGeom prst="rect">
                          <a:avLst/>
                        </a:prstGeom>
                        <a:noFill/>
                        <a:ln>
                          <a:noFill/>
                        </a:ln>
                      </pic:spPr>
                    </pic:pic>
                  </a:graphicData>
                </a:graphic>
              </wp:inline>
            </w:drawing>
          </w:r>
        </w:p>
      </w:tc>
      <w:tc>
        <w:tcPr>
          <w:tcW w:w="3686" w:type="dxa"/>
          <w:shd w:val="clear" w:color="auto" w:fill="auto"/>
        </w:tcPr>
        <w:p w:rsidR="00DC5369" w:rsidRPr="005255B8" w:rsidRDefault="00DC5369" w:rsidP="00E43E3A">
          <w:pPr>
            <w:pStyle w:val="Heading4"/>
            <w:rPr>
              <w:rFonts w:asciiTheme="minorHAnsi" w:hAnsiTheme="minorHAnsi" w:cstheme="minorHAnsi"/>
              <w:color w:val="000000"/>
              <w:sz w:val="24"/>
              <w:szCs w:val="24"/>
            </w:rPr>
          </w:pPr>
          <w:r w:rsidRPr="005255B8">
            <w:rPr>
              <w:rFonts w:asciiTheme="minorHAnsi" w:hAnsiTheme="minorHAnsi" w:cstheme="minorHAnsi"/>
              <w:color w:val="000000"/>
              <w:sz w:val="24"/>
              <w:szCs w:val="24"/>
            </w:rPr>
            <w:t>UNION AFRICAINE</w:t>
          </w:r>
        </w:p>
      </w:tc>
    </w:tr>
    <w:tr w:rsidR="00DC5369" w:rsidRPr="005255B8" w:rsidTr="00E43E3A">
      <w:trPr>
        <w:cantSplit/>
        <w:trHeight w:val="524"/>
        <w:jc w:val="center"/>
      </w:trPr>
      <w:tc>
        <w:tcPr>
          <w:tcW w:w="3544" w:type="dxa"/>
          <w:tcBorders>
            <w:bottom w:val="single" w:sz="4" w:space="0" w:color="auto"/>
          </w:tcBorders>
          <w:shd w:val="clear" w:color="auto" w:fill="auto"/>
        </w:tcPr>
        <w:p w:rsidR="00DC5369" w:rsidRPr="005255B8" w:rsidRDefault="00DC5369" w:rsidP="00E43E3A">
          <w:pPr>
            <w:spacing w:after="0" w:line="240" w:lineRule="auto"/>
            <w:jc w:val="center"/>
            <w:rPr>
              <w:rFonts w:cstheme="minorHAnsi"/>
              <w:b/>
              <w:color w:val="000000"/>
              <w:sz w:val="24"/>
              <w:szCs w:val="24"/>
            </w:rPr>
          </w:pPr>
          <w:r>
            <w:rPr>
              <w:rFonts w:cstheme="minorHAnsi"/>
              <w:b/>
              <w:noProof/>
              <w:color w:val="000000"/>
              <w:sz w:val="24"/>
              <w:szCs w:val="24"/>
            </w:rPr>
            <w:drawing>
              <wp:inline distT="0" distB="0" distL="0" distR="0" wp14:anchorId="7187453A" wp14:editId="21C1268B">
                <wp:extent cx="1098862" cy="248183"/>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_in_Arabic_LR.jpg"/>
                        <pic:cNvPicPr/>
                      </pic:nvPicPr>
                      <pic:blipFill>
                        <a:blip r:embed="rId2">
                          <a:extLst>
                            <a:ext uri="{28A0092B-C50C-407E-A947-70E740481C1C}">
                              <a14:useLocalDpi xmlns:a14="http://schemas.microsoft.com/office/drawing/2010/main" val="0"/>
                            </a:ext>
                          </a:extLst>
                        </a:blip>
                        <a:stretch>
                          <a:fillRect/>
                        </a:stretch>
                      </pic:blipFill>
                      <pic:spPr>
                        <a:xfrm>
                          <a:off x="0" y="0"/>
                          <a:ext cx="1098862" cy="248183"/>
                        </a:xfrm>
                        <a:prstGeom prst="rect">
                          <a:avLst/>
                        </a:prstGeom>
                      </pic:spPr>
                    </pic:pic>
                  </a:graphicData>
                </a:graphic>
              </wp:inline>
            </w:drawing>
          </w:r>
        </w:p>
      </w:tc>
      <w:tc>
        <w:tcPr>
          <w:tcW w:w="1843" w:type="dxa"/>
          <w:vMerge/>
          <w:tcBorders>
            <w:bottom w:val="single" w:sz="4" w:space="0" w:color="auto"/>
          </w:tcBorders>
          <w:shd w:val="clear" w:color="auto" w:fill="auto"/>
        </w:tcPr>
        <w:p w:rsidR="00DC5369" w:rsidRPr="005255B8" w:rsidRDefault="00DC5369" w:rsidP="00E43E3A">
          <w:pPr>
            <w:spacing w:after="0" w:line="240" w:lineRule="auto"/>
            <w:jc w:val="center"/>
            <w:rPr>
              <w:rFonts w:cstheme="minorHAnsi"/>
              <w:b/>
              <w:color w:val="000000"/>
              <w:sz w:val="24"/>
              <w:szCs w:val="24"/>
            </w:rPr>
          </w:pPr>
        </w:p>
      </w:tc>
      <w:tc>
        <w:tcPr>
          <w:tcW w:w="3686" w:type="dxa"/>
          <w:tcBorders>
            <w:bottom w:val="single" w:sz="4" w:space="0" w:color="auto"/>
          </w:tcBorders>
          <w:shd w:val="clear" w:color="auto" w:fill="auto"/>
        </w:tcPr>
        <w:p w:rsidR="00DC5369" w:rsidRPr="005255B8" w:rsidRDefault="00DC5369" w:rsidP="00E43E3A">
          <w:pPr>
            <w:pStyle w:val="Heading4"/>
            <w:rPr>
              <w:rFonts w:asciiTheme="minorHAnsi" w:hAnsiTheme="minorHAnsi" w:cstheme="minorHAnsi"/>
              <w:color w:val="000000"/>
              <w:sz w:val="24"/>
              <w:szCs w:val="24"/>
            </w:rPr>
          </w:pPr>
          <w:r w:rsidRPr="005255B8">
            <w:rPr>
              <w:rFonts w:asciiTheme="minorHAnsi" w:hAnsiTheme="minorHAnsi" w:cstheme="minorHAnsi"/>
              <w:color w:val="000000"/>
              <w:sz w:val="24"/>
              <w:szCs w:val="24"/>
            </w:rPr>
            <w:t>UNIÃO AFRICANA</w:t>
          </w:r>
        </w:p>
      </w:tc>
    </w:tr>
    <w:tr w:rsidR="00DC5369" w:rsidRPr="005255B8" w:rsidTr="00E43E3A">
      <w:trPr>
        <w:cantSplit/>
        <w:trHeight w:val="524"/>
        <w:jc w:val="center"/>
      </w:trPr>
      <w:tc>
        <w:tcPr>
          <w:tcW w:w="9073" w:type="dxa"/>
          <w:gridSpan w:val="3"/>
          <w:tcBorders>
            <w:top w:val="single" w:sz="4" w:space="0" w:color="auto"/>
            <w:bottom w:val="single" w:sz="4" w:space="0" w:color="auto"/>
          </w:tcBorders>
          <w:shd w:val="clear" w:color="auto" w:fill="auto"/>
          <w:vAlign w:val="center"/>
        </w:tcPr>
        <w:p w:rsidR="00DC5369" w:rsidRPr="004D6B2E" w:rsidRDefault="00DC5369" w:rsidP="00E43E3A">
          <w:pPr>
            <w:pStyle w:val="Caption"/>
            <w:rPr>
              <w:rFonts w:ascii="Calibri" w:hAnsi="Calibri" w:cstheme="minorHAnsi"/>
              <w:b/>
              <w:caps w:val="0"/>
              <w:sz w:val="18"/>
              <w:szCs w:val="18"/>
            </w:rPr>
          </w:pPr>
          <w:r w:rsidRPr="004D6B2E">
            <w:rPr>
              <w:rFonts w:ascii="Calibri" w:hAnsi="Calibri" w:cstheme="minorHAnsi"/>
              <w:b/>
              <w:caps w:val="0"/>
              <w:sz w:val="18"/>
              <w:szCs w:val="18"/>
            </w:rPr>
            <w:t>Addis Ababa, Ethiopia, P.O. Box: 3243     Tel.: (251-11) 5513 822    Fax: (251-11) 5519 321</w:t>
          </w:r>
        </w:p>
        <w:p w:rsidR="00DC5369" w:rsidRPr="00BD7C51" w:rsidRDefault="00DC5369" w:rsidP="00E43E3A">
          <w:pPr>
            <w:spacing w:after="0" w:line="240" w:lineRule="auto"/>
            <w:jc w:val="center"/>
            <w:rPr>
              <w:rFonts w:ascii="Calibri" w:hAnsi="Calibri" w:cstheme="minorHAnsi"/>
              <w:b/>
              <w:sz w:val="18"/>
              <w:szCs w:val="18"/>
            </w:rPr>
          </w:pPr>
          <w:r w:rsidRPr="004D6B2E">
            <w:rPr>
              <w:rFonts w:ascii="Calibri" w:hAnsi="Calibri" w:cstheme="minorHAnsi"/>
              <w:b/>
              <w:sz w:val="18"/>
              <w:szCs w:val="18"/>
            </w:rPr>
            <w:t xml:space="preserve">Email: </w:t>
          </w:r>
          <w:hyperlink r:id="rId3" w:history="1">
            <w:r w:rsidRPr="00CB78C6">
              <w:rPr>
                <w:rStyle w:val="Hyperlink"/>
                <w:rFonts w:ascii="Calibri" w:hAnsi="Calibri" w:cstheme="minorHAnsi"/>
                <w:b/>
                <w:sz w:val="18"/>
                <w:szCs w:val="18"/>
              </w:rPr>
              <w:t>situationroom@africa-union.org</w:t>
            </w:r>
          </w:hyperlink>
        </w:p>
      </w:tc>
    </w:tr>
  </w:tbl>
  <w:p w:rsidR="00DC5369" w:rsidRDefault="00DC53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20549"/>
    <w:multiLevelType w:val="hybridMultilevel"/>
    <w:tmpl w:val="CDCC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17E27"/>
    <w:multiLevelType w:val="hybridMultilevel"/>
    <w:tmpl w:val="D4CE8D90"/>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 w15:restartNumberingAfterBreak="0">
    <w:nsid w:val="0CED0E76"/>
    <w:multiLevelType w:val="hybridMultilevel"/>
    <w:tmpl w:val="069CCA84"/>
    <w:lvl w:ilvl="0" w:tplc="BB80A600">
      <w:start w:val="1"/>
      <w:numFmt w:val="bullet"/>
      <w:lvlText w:val="•"/>
      <w:lvlJc w:val="left"/>
      <w:pPr>
        <w:tabs>
          <w:tab w:val="num" w:pos="720"/>
        </w:tabs>
        <w:ind w:left="720" w:hanging="360"/>
      </w:pPr>
      <w:rPr>
        <w:rFonts w:ascii="Arial" w:hAnsi="Arial" w:hint="default"/>
      </w:rPr>
    </w:lvl>
    <w:lvl w:ilvl="1" w:tplc="E9A88ED0" w:tentative="1">
      <w:start w:val="1"/>
      <w:numFmt w:val="bullet"/>
      <w:lvlText w:val="•"/>
      <w:lvlJc w:val="left"/>
      <w:pPr>
        <w:tabs>
          <w:tab w:val="num" w:pos="1440"/>
        </w:tabs>
        <w:ind w:left="1440" w:hanging="360"/>
      </w:pPr>
      <w:rPr>
        <w:rFonts w:ascii="Arial" w:hAnsi="Arial" w:hint="default"/>
      </w:rPr>
    </w:lvl>
    <w:lvl w:ilvl="2" w:tplc="6A5A75FE" w:tentative="1">
      <w:start w:val="1"/>
      <w:numFmt w:val="bullet"/>
      <w:lvlText w:val="•"/>
      <w:lvlJc w:val="left"/>
      <w:pPr>
        <w:tabs>
          <w:tab w:val="num" w:pos="2160"/>
        </w:tabs>
        <w:ind w:left="2160" w:hanging="360"/>
      </w:pPr>
      <w:rPr>
        <w:rFonts w:ascii="Arial" w:hAnsi="Arial" w:hint="default"/>
      </w:rPr>
    </w:lvl>
    <w:lvl w:ilvl="3" w:tplc="29F4C5C6" w:tentative="1">
      <w:start w:val="1"/>
      <w:numFmt w:val="bullet"/>
      <w:lvlText w:val="•"/>
      <w:lvlJc w:val="left"/>
      <w:pPr>
        <w:tabs>
          <w:tab w:val="num" w:pos="2880"/>
        </w:tabs>
        <w:ind w:left="2880" w:hanging="360"/>
      </w:pPr>
      <w:rPr>
        <w:rFonts w:ascii="Arial" w:hAnsi="Arial" w:hint="default"/>
      </w:rPr>
    </w:lvl>
    <w:lvl w:ilvl="4" w:tplc="B97A0AA0" w:tentative="1">
      <w:start w:val="1"/>
      <w:numFmt w:val="bullet"/>
      <w:lvlText w:val="•"/>
      <w:lvlJc w:val="left"/>
      <w:pPr>
        <w:tabs>
          <w:tab w:val="num" w:pos="3600"/>
        </w:tabs>
        <w:ind w:left="3600" w:hanging="360"/>
      </w:pPr>
      <w:rPr>
        <w:rFonts w:ascii="Arial" w:hAnsi="Arial" w:hint="default"/>
      </w:rPr>
    </w:lvl>
    <w:lvl w:ilvl="5" w:tplc="005C43D2" w:tentative="1">
      <w:start w:val="1"/>
      <w:numFmt w:val="bullet"/>
      <w:lvlText w:val="•"/>
      <w:lvlJc w:val="left"/>
      <w:pPr>
        <w:tabs>
          <w:tab w:val="num" w:pos="4320"/>
        </w:tabs>
        <w:ind w:left="4320" w:hanging="360"/>
      </w:pPr>
      <w:rPr>
        <w:rFonts w:ascii="Arial" w:hAnsi="Arial" w:hint="default"/>
      </w:rPr>
    </w:lvl>
    <w:lvl w:ilvl="6" w:tplc="57CA4EBA" w:tentative="1">
      <w:start w:val="1"/>
      <w:numFmt w:val="bullet"/>
      <w:lvlText w:val="•"/>
      <w:lvlJc w:val="left"/>
      <w:pPr>
        <w:tabs>
          <w:tab w:val="num" w:pos="5040"/>
        </w:tabs>
        <w:ind w:left="5040" w:hanging="360"/>
      </w:pPr>
      <w:rPr>
        <w:rFonts w:ascii="Arial" w:hAnsi="Arial" w:hint="default"/>
      </w:rPr>
    </w:lvl>
    <w:lvl w:ilvl="7" w:tplc="BE9C1DCA" w:tentative="1">
      <w:start w:val="1"/>
      <w:numFmt w:val="bullet"/>
      <w:lvlText w:val="•"/>
      <w:lvlJc w:val="left"/>
      <w:pPr>
        <w:tabs>
          <w:tab w:val="num" w:pos="5760"/>
        </w:tabs>
        <w:ind w:left="5760" w:hanging="360"/>
      </w:pPr>
      <w:rPr>
        <w:rFonts w:ascii="Arial" w:hAnsi="Arial" w:hint="default"/>
      </w:rPr>
    </w:lvl>
    <w:lvl w:ilvl="8" w:tplc="5498C27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3B244C"/>
    <w:multiLevelType w:val="hybridMultilevel"/>
    <w:tmpl w:val="7D6ADB52"/>
    <w:lvl w:ilvl="0" w:tplc="5D4212B2">
      <w:start w:val="1"/>
      <w:numFmt w:val="bullet"/>
      <w:lvlText w:val="•"/>
      <w:lvlJc w:val="left"/>
      <w:pPr>
        <w:tabs>
          <w:tab w:val="num" w:pos="720"/>
        </w:tabs>
        <w:ind w:left="720" w:hanging="360"/>
      </w:pPr>
      <w:rPr>
        <w:rFonts w:ascii="Arial" w:hAnsi="Arial" w:hint="default"/>
      </w:rPr>
    </w:lvl>
    <w:lvl w:ilvl="1" w:tplc="997C9330" w:tentative="1">
      <w:start w:val="1"/>
      <w:numFmt w:val="bullet"/>
      <w:lvlText w:val="•"/>
      <w:lvlJc w:val="left"/>
      <w:pPr>
        <w:tabs>
          <w:tab w:val="num" w:pos="1440"/>
        </w:tabs>
        <w:ind w:left="1440" w:hanging="360"/>
      </w:pPr>
      <w:rPr>
        <w:rFonts w:ascii="Arial" w:hAnsi="Arial" w:hint="default"/>
      </w:rPr>
    </w:lvl>
    <w:lvl w:ilvl="2" w:tplc="410847F8" w:tentative="1">
      <w:start w:val="1"/>
      <w:numFmt w:val="bullet"/>
      <w:lvlText w:val="•"/>
      <w:lvlJc w:val="left"/>
      <w:pPr>
        <w:tabs>
          <w:tab w:val="num" w:pos="2160"/>
        </w:tabs>
        <w:ind w:left="2160" w:hanging="360"/>
      </w:pPr>
      <w:rPr>
        <w:rFonts w:ascii="Arial" w:hAnsi="Arial" w:hint="default"/>
      </w:rPr>
    </w:lvl>
    <w:lvl w:ilvl="3" w:tplc="7B2E0234" w:tentative="1">
      <w:start w:val="1"/>
      <w:numFmt w:val="bullet"/>
      <w:lvlText w:val="•"/>
      <w:lvlJc w:val="left"/>
      <w:pPr>
        <w:tabs>
          <w:tab w:val="num" w:pos="2880"/>
        </w:tabs>
        <w:ind w:left="2880" w:hanging="360"/>
      </w:pPr>
      <w:rPr>
        <w:rFonts w:ascii="Arial" w:hAnsi="Arial" w:hint="default"/>
      </w:rPr>
    </w:lvl>
    <w:lvl w:ilvl="4" w:tplc="F2EE33AE" w:tentative="1">
      <w:start w:val="1"/>
      <w:numFmt w:val="bullet"/>
      <w:lvlText w:val="•"/>
      <w:lvlJc w:val="left"/>
      <w:pPr>
        <w:tabs>
          <w:tab w:val="num" w:pos="3600"/>
        </w:tabs>
        <w:ind w:left="3600" w:hanging="360"/>
      </w:pPr>
      <w:rPr>
        <w:rFonts w:ascii="Arial" w:hAnsi="Arial" w:hint="default"/>
      </w:rPr>
    </w:lvl>
    <w:lvl w:ilvl="5" w:tplc="1CC64186" w:tentative="1">
      <w:start w:val="1"/>
      <w:numFmt w:val="bullet"/>
      <w:lvlText w:val="•"/>
      <w:lvlJc w:val="left"/>
      <w:pPr>
        <w:tabs>
          <w:tab w:val="num" w:pos="4320"/>
        </w:tabs>
        <w:ind w:left="4320" w:hanging="360"/>
      </w:pPr>
      <w:rPr>
        <w:rFonts w:ascii="Arial" w:hAnsi="Arial" w:hint="default"/>
      </w:rPr>
    </w:lvl>
    <w:lvl w:ilvl="6" w:tplc="0592242C" w:tentative="1">
      <w:start w:val="1"/>
      <w:numFmt w:val="bullet"/>
      <w:lvlText w:val="•"/>
      <w:lvlJc w:val="left"/>
      <w:pPr>
        <w:tabs>
          <w:tab w:val="num" w:pos="5040"/>
        </w:tabs>
        <w:ind w:left="5040" w:hanging="360"/>
      </w:pPr>
      <w:rPr>
        <w:rFonts w:ascii="Arial" w:hAnsi="Arial" w:hint="default"/>
      </w:rPr>
    </w:lvl>
    <w:lvl w:ilvl="7" w:tplc="320A241A" w:tentative="1">
      <w:start w:val="1"/>
      <w:numFmt w:val="bullet"/>
      <w:lvlText w:val="•"/>
      <w:lvlJc w:val="left"/>
      <w:pPr>
        <w:tabs>
          <w:tab w:val="num" w:pos="5760"/>
        </w:tabs>
        <w:ind w:left="5760" w:hanging="360"/>
      </w:pPr>
      <w:rPr>
        <w:rFonts w:ascii="Arial" w:hAnsi="Arial" w:hint="default"/>
      </w:rPr>
    </w:lvl>
    <w:lvl w:ilvl="8" w:tplc="824CFF2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F94466"/>
    <w:multiLevelType w:val="hybridMultilevel"/>
    <w:tmpl w:val="5D9E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94EFE"/>
    <w:multiLevelType w:val="hybridMultilevel"/>
    <w:tmpl w:val="3BAA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07E90"/>
    <w:multiLevelType w:val="hybridMultilevel"/>
    <w:tmpl w:val="7D4E8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65851"/>
    <w:multiLevelType w:val="hybridMultilevel"/>
    <w:tmpl w:val="E9282648"/>
    <w:lvl w:ilvl="0" w:tplc="FF5ACA4C">
      <w:start w:val="1"/>
      <w:numFmt w:val="bullet"/>
      <w:lvlText w:val="•"/>
      <w:lvlJc w:val="left"/>
      <w:pPr>
        <w:tabs>
          <w:tab w:val="num" w:pos="720"/>
        </w:tabs>
        <w:ind w:left="720" w:hanging="360"/>
      </w:pPr>
      <w:rPr>
        <w:rFonts w:ascii="Arial" w:hAnsi="Arial" w:hint="default"/>
      </w:rPr>
    </w:lvl>
    <w:lvl w:ilvl="1" w:tplc="4F2479D2" w:tentative="1">
      <w:start w:val="1"/>
      <w:numFmt w:val="bullet"/>
      <w:lvlText w:val="•"/>
      <w:lvlJc w:val="left"/>
      <w:pPr>
        <w:tabs>
          <w:tab w:val="num" w:pos="1440"/>
        </w:tabs>
        <w:ind w:left="1440" w:hanging="360"/>
      </w:pPr>
      <w:rPr>
        <w:rFonts w:ascii="Arial" w:hAnsi="Arial" w:hint="default"/>
      </w:rPr>
    </w:lvl>
    <w:lvl w:ilvl="2" w:tplc="DB2A890E" w:tentative="1">
      <w:start w:val="1"/>
      <w:numFmt w:val="bullet"/>
      <w:lvlText w:val="•"/>
      <w:lvlJc w:val="left"/>
      <w:pPr>
        <w:tabs>
          <w:tab w:val="num" w:pos="2160"/>
        </w:tabs>
        <w:ind w:left="2160" w:hanging="360"/>
      </w:pPr>
      <w:rPr>
        <w:rFonts w:ascii="Arial" w:hAnsi="Arial" w:hint="default"/>
      </w:rPr>
    </w:lvl>
    <w:lvl w:ilvl="3" w:tplc="4F0AA336" w:tentative="1">
      <w:start w:val="1"/>
      <w:numFmt w:val="bullet"/>
      <w:lvlText w:val="•"/>
      <w:lvlJc w:val="left"/>
      <w:pPr>
        <w:tabs>
          <w:tab w:val="num" w:pos="2880"/>
        </w:tabs>
        <w:ind w:left="2880" w:hanging="360"/>
      </w:pPr>
      <w:rPr>
        <w:rFonts w:ascii="Arial" w:hAnsi="Arial" w:hint="default"/>
      </w:rPr>
    </w:lvl>
    <w:lvl w:ilvl="4" w:tplc="C7D0052A" w:tentative="1">
      <w:start w:val="1"/>
      <w:numFmt w:val="bullet"/>
      <w:lvlText w:val="•"/>
      <w:lvlJc w:val="left"/>
      <w:pPr>
        <w:tabs>
          <w:tab w:val="num" w:pos="3600"/>
        </w:tabs>
        <w:ind w:left="3600" w:hanging="360"/>
      </w:pPr>
      <w:rPr>
        <w:rFonts w:ascii="Arial" w:hAnsi="Arial" w:hint="default"/>
      </w:rPr>
    </w:lvl>
    <w:lvl w:ilvl="5" w:tplc="54383AE8" w:tentative="1">
      <w:start w:val="1"/>
      <w:numFmt w:val="bullet"/>
      <w:lvlText w:val="•"/>
      <w:lvlJc w:val="left"/>
      <w:pPr>
        <w:tabs>
          <w:tab w:val="num" w:pos="4320"/>
        </w:tabs>
        <w:ind w:left="4320" w:hanging="360"/>
      </w:pPr>
      <w:rPr>
        <w:rFonts w:ascii="Arial" w:hAnsi="Arial" w:hint="default"/>
      </w:rPr>
    </w:lvl>
    <w:lvl w:ilvl="6" w:tplc="6758F5EE" w:tentative="1">
      <w:start w:val="1"/>
      <w:numFmt w:val="bullet"/>
      <w:lvlText w:val="•"/>
      <w:lvlJc w:val="left"/>
      <w:pPr>
        <w:tabs>
          <w:tab w:val="num" w:pos="5040"/>
        </w:tabs>
        <w:ind w:left="5040" w:hanging="360"/>
      </w:pPr>
      <w:rPr>
        <w:rFonts w:ascii="Arial" w:hAnsi="Arial" w:hint="default"/>
      </w:rPr>
    </w:lvl>
    <w:lvl w:ilvl="7" w:tplc="4C98BC8C" w:tentative="1">
      <w:start w:val="1"/>
      <w:numFmt w:val="bullet"/>
      <w:lvlText w:val="•"/>
      <w:lvlJc w:val="left"/>
      <w:pPr>
        <w:tabs>
          <w:tab w:val="num" w:pos="5760"/>
        </w:tabs>
        <w:ind w:left="5760" w:hanging="360"/>
      </w:pPr>
      <w:rPr>
        <w:rFonts w:ascii="Arial" w:hAnsi="Arial" w:hint="default"/>
      </w:rPr>
    </w:lvl>
    <w:lvl w:ilvl="8" w:tplc="BB1A8D1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18675C"/>
    <w:multiLevelType w:val="multilevel"/>
    <w:tmpl w:val="DF12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2337E8"/>
    <w:multiLevelType w:val="multilevel"/>
    <w:tmpl w:val="0000000B"/>
    <w:lvl w:ilvl="0">
      <w:start w:val="1"/>
      <w:numFmt w:val="bullet"/>
      <w:lvlText w:val=""/>
      <w:lvlJc w:val="left"/>
      <w:pPr>
        <w:tabs>
          <w:tab w:val="num" w:pos="707"/>
        </w:tabs>
        <w:ind w:left="707" w:hanging="283"/>
      </w:pPr>
      <w:rPr>
        <w:rFonts w:ascii="Symbol" w:hAnsi="Symbol" w:cs="Wingdings"/>
        <w:sz w:val="18"/>
        <w:szCs w:val="18"/>
      </w:rPr>
    </w:lvl>
    <w:lvl w:ilvl="1">
      <w:start w:val="1"/>
      <w:numFmt w:val="bullet"/>
      <w:lvlText w:val=""/>
      <w:lvlJc w:val="left"/>
      <w:pPr>
        <w:tabs>
          <w:tab w:val="num" w:pos="1414"/>
        </w:tabs>
        <w:ind w:left="1414" w:hanging="283"/>
      </w:pPr>
      <w:rPr>
        <w:rFonts w:ascii="Symbol" w:hAnsi="Symbol" w:cs="Wingdings"/>
        <w:sz w:val="18"/>
        <w:szCs w:val="18"/>
      </w:rPr>
    </w:lvl>
    <w:lvl w:ilvl="2">
      <w:start w:val="1"/>
      <w:numFmt w:val="bullet"/>
      <w:lvlText w:val=""/>
      <w:lvlJc w:val="left"/>
      <w:pPr>
        <w:tabs>
          <w:tab w:val="num" w:pos="2121"/>
        </w:tabs>
        <w:ind w:left="2121" w:hanging="283"/>
      </w:pPr>
      <w:rPr>
        <w:rFonts w:ascii="Symbol" w:hAnsi="Symbol" w:cs="Wingdings"/>
        <w:sz w:val="18"/>
        <w:szCs w:val="18"/>
      </w:rPr>
    </w:lvl>
    <w:lvl w:ilvl="3">
      <w:start w:val="1"/>
      <w:numFmt w:val="bullet"/>
      <w:lvlText w:val=""/>
      <w:lvlJc w:val="left"/>
      <w:pPr>
        <w:tabs>
          <w:tab w:val="num" w:pos="2828"/>
        </w:tabs>
        <w:ind w:left="2828" w:hanging="283"/>
      </w:pPr>
      <w:rPr>
        <w:rFonts w:ascii="Symbol" w:hAnsi="Symbol" w:cs="Wingdings"/>
        <w:sz w:val="18"/>
        <w:szCs w:val="18"/>
      </w:rPr>
    </w:lvl>
    <w:lvl w:ilvl="4">
      <w:start w:val="1"/>
      <w:numFmt w:val="bullet"/>
      <w:lvlText w:val=""/>
      <w:lvlJc w:val="left"/>
      <w:pPr>
        <w:tabs>
          <w:tab w:val="num" w:pos="3535"/>
        </w:tabs>
        <w:ind w:left="3535" w:hanging="283"/>
      </w:pPr>
      <w:rPr>
        <w:rFonts w:ascii="Symbol" w:hAnsi="Symbol" w:cs="Wingdings"/>
        <w:sz w:val="18"/>
        <w:szCs w:val="18"/>
      </w:rPr>
    </w:lvl>
    <w:lvl w:ilvl="5">
      <w:start w:val="1"/>
      <w:numFmt w:val="bullet"/>
      <w:lvlText w:val=""/>
      <w:lvlJc w:val="left"/>
      <w:pPr>
        <w:tabs>
          <w:tab w:val="num" w:pos="4242"/>
        </w:tabs>
        <w:ind w:left="4242" w:hanging="283"/>
      </w:pPr>
      <w:rPr>
        <w:rFonts w:ascii="Symbol" w:hAnsi="Symbol" w:cs="Wingdings"/>
        <w:sz w:val="18"/>
        <w:szCs w:val="18"/>
      </w:rPr>
    </w:lvl>
    <w:lvl w:ilvl="6">
      <w:start w:val="1"/>
      <w:numFmt w:val="bullet"/>
      <w:lvlText w:val=""/>
      <w:lvlJc w:val="left"/>
      <w:pPr>
        <w:tabs>
          <w:tab w:val="num" w:pos="4949"/>
        </w:tabs>
        <w:ind w:left="4949" w:hanging="283"/>
      </w:pPr>
      <w:rPr>
        <w:rFonts w:ascii="Symbol" w:hAnsi="Symbol" w:cs="Wingdings"/>
        <w:sz w:val="18"/>
        <w:szCs w:val="18"/>
      </w:rPr>
    </w:lvl>
    <w:lvl w:ilvl="7">
      <w:start w:val="1"/>
      <w:numFmt w:val="bullet"/>
      <w:lvlText w:val=""/>
      <w:lvlJc w:val="left"/>
      <w:pPr>
        <w:tabs>
          <w:tab w:val="num" w:pos="5656"/>
        </w:tabs>
        <w:ind w:left="5656" w:hanging="283"/>
      </w:pPr>
      <w:rPr>
        <w:rFonts w:ascii="Symbol" w:hAnsi="Symbol" w:cs="Wingdings"/>
        <w:sz w:val="18"/>
        <w:szCs w:val="18"/>
      </w:rPr>
    </w:lvl>
    <w:lvl w:ilvl="8">
      <w:start w:val="1"/>
      <w:numFmt w:val="bullet"/>
      <w:lvlText w:val=""/>
      <w:lvlJc w:val="left"/>
      <w:pPr>
        <w:tabs>
          <w:tab w:val="num" w:pos="6363"/>
        </w:tabs>
        <w:ind w:left="6363" w:hanging="283"/>
      </w:pPr>
      <w:rPr>
        <w:rFonts w:ascii="Symbol" w:hAnsi="Symbol" w:cs="Wingdings"/>
        <w:sz w:val="18"/>
        <w:szCs w:val="18"/>
      </w:rPr>
    </w:lvl>
  </w:abstractNum>
  <w:abstractNum w:abstractNumId="11" w15:restartNumberingAfterBreak="0">
    <w:nsid w:val="3B724AAD"/>
    <w:multiLevelType w:val="hybridMultilevel"/>
    <w:tmpl w:val="4C024DB0"/>
    <w:lvl w:ilvl="0" w:tplc="19C8865C">
      <w:start w:val="15"/>
      <w:numFmt w:val="bullet"/>
      <w:lvlText w:val="-"/>
      <w:lvlJc w:val="left"/>
      <w:pPr>
        <w:ind w:left="720" w:hanging="360"/>
      </w:pPr>
      <w:rPr>
        <w:rFonts w:ascii="Arial" w:eastAsia="Arial Unicode MS" w:hAnsi="Arial" w:cs="Arial" w:hint="default"/>
        <w:color w:val="auto"/>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4A948EA"/>
    <w:multiLevelType w:val="hybridMultilevel"/>
    <w:tmpl w:val="356CE070"/>
    <w:lvl w:ilvl="0" w:tplc="CFA0ADD0">
      <w:start w:val="1"/>
      <w:numFmt w:val="bullet"/>
      <w:lvlText w:val="o"/>
      <w:lvlJc w:val="left"/>
      <w:pPr>
        <w:ind w:left="720" w:hanging="360"/>
      </w:pPr>
      <w:rPr>
        <w:rFonts w:ascii="Calibri" w:hAnsi="Calibri"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06160"/>
    <w:multiLevelType w:val="hybridMultilevel"/>
    <w:tmpl w:val="C5C6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23609F"/>
    <w:multiLevelType w:val="hybridMultilevel"/>
    <w:tmpl w:val="22C2E91C"/>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DB12A9C"/>
    <w:multiLevelType w:val="hybridMultilevel"/>
    <w:tmpl w:val="D1A6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B05A2"/>
    <w:multiLevelType w:val="hybridMultilevel"/>
    <w:tmpl w:val="A508C530"/>
    <w:lvl w:ilvl="0" w:tplc="4CAAAEDE">
      <w:start w:val="1"/>
      <w:numFmt w:val="bullet"/>
      <w:lvlText w:val="•"/>
      <w:lvlJc w:val="left"/>
      <w:pPr>
        <w:tabs>
          <w:tab w:val="num" w:pos="720"/>
        </w:tabs>
        <w:ind w:left="720" w:hanging="360"/>
      </w:pPr>
      <w:rPr>
        <w:rFonts w:ascii="Arial" w:hAnsi="Arial" w:hint="default"/>
      </w:rPr>
    </w:lvl>
    <w:lvl w:ilvl="1" w:tplc="FCEC9B64" w:tentative="1">
      <w:start w:val="1"/>
      <w:numFmt w:val="bullet"/>
      <w:lvlText w:val="•"/>
      <w:lvlJc w:val="left"/>
      <w:pPr>
        <w:tabs>
          <w:tab w:val="num" w:pos="1440"/>
        </w:tabs>
        <w:ind w:left="1440" w:hanging="360"/>
      </w:pPr>
      <w:rPr>
        <w:rFonts w:ascii="Arial" w:hAnsi="Arial" w:hint="default"/>
      </w:rPr>
    </w:lvl>
    <w:lvl w:ilvl="2" w:tplc="E1A079DC" w:tentative="1">
      <w:start w:val="1"/>
      <w:numFmt w:val="bullet"/>
      <w:lvlText w:val="•"/>
      <w:lvlJc w:val="left"/>
      <w:pPr>
        <w:tabs>
          <w:tab w:val="num" w:pos="2160"/>
        </w:tabs>
        <w:ind w:left="2160" w:hanging="360"/>
      </w:pPr>
      <w:rPr>
        <w:rFonts w:ascii="Arial" w:hAnsi="Arial" w:hint="default"/>
      </w:rPr>
    </w:lvl>
    <w:lvl w:ilvl="3" w:tplc="5E02E3E2" w:tentative="1">
      <w:start w:val="1"/>
      <w:numFmt w:val="bullet"/>
      <w:lvlText w:val="•"/>
      <w:lvlJc w:val="left"/>
      <w:pPr>
        <w:tabs>
          <w:tab w:val="num" w:pos="2880"/>
        </w:tabs>
        <w:ind w:left="2880" w:hanging="360"/>
      </w:pPr>
      <w:rPr>
        <w:rFonts w:ascii="Arial" w:hAnsi="Arial" w:hint="default"/>
      </w:rPr>
    </w:lvl>
    <w:lvl w:ilvl="4" w:tplc="D96CBB30" w:tentative="1">
      <w:start w:val="1"/>
      <w:numFmt w:val="bullet"/>
      <w:lvlText w:val="•"/>
      <w:lvlJc w:val="left"/>
      <w:pPr>
        <w:tabs>
          <w:tab w:val="num" w:pos="3600"/>
        </w:tabs>
        <w:ind w:left="3600" w:hanging="360"/>
      </w:pPr>
      <w:rPr>
        <w:rFonts w:ascii="Arial" w:hAnsi="Arial" w:hint="default"/>
      </w:rPr>
    </w:lvl>
    <w:lvl w:ilvl="5" w:tplc="93DE1310" w:tentative="1">
      <w:start w:val="1"/>
      <w:numFmt w:val="bullet"/>
      <w:lvlText w:val="•"/>
      <w:lvlJc w:val="left"/>
      <w:pPr>
        <w:tabs>
          <w:tab w:val="num" w:pos="4320"/>
        </w:tabs>
        <w:ind w:left="4320" w:hanging="360"/>
      </w:pPr>
      <w:rPr>
        <w:rFonts w:ascii="Arial" w:hAnsi="Arial" w:hint="default"/>
      </w:rPr>
    </w:lvl>
    <w:lvl w:ilvl="6" w:tplc="9182B8A0" w:tentative="1">
      <w:start w:val="1"/>
      <w:numFmt w:val="bullet"/>
      <w:lvlText w:val="•"/>
      <w:lvlJc w:val="left"/>
      <w:pPr>
        <w:tabs>
          <w:tab w:val="num" w:pos="5040"/>
        </w:tabs>
        <w:ind w:left="5040" w:hanging="360"/>
      </w:pPr>
      <w:rPr>
        <w:rFonts w:ascii="Arial" w:hAnsi="Arial" w:hint="default"/>
      </w:rPr>
    </w:lvl>
    <w:lvl w:ilvl="7" w:tplc="4EFA56BA" w:tentative="1">
      <w:start w:val="1"/>
      <w:numFmt w:val="bullet"/>
      <w:lvlText w:val="•"/>
      <w:lvlJc w:val="left"/>
      <w:pPr>
        <w:tabs>
          <w:tab w:val="num" w:pos="5760"/>
        </w:tabs>
        <w:ind w:left="5760" w:hanging="360"/>
      </w:pPr>
      <w:rPr>
        <w:rFonts w:ascii="Arial" w:hAnsi="Arial" w:hint="default"/>
      </w:rPr>
    </w:lvl>
    <w:lvl w:ilvl="8" w:tplc="6F98A55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FB60585"/>
    <w:multiLevelType w:val="hybridMultilevel"/>
    <w:tmpl w:val="E66C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0E17F9"/>
    <w:multiLevelType w:val="hybridMultilevel"/>
    <w:tmpl w:val="21B46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14836"/>
    <w:multiLevelType w:val="hybridMultilevel"/>
    <w:tmpl w:val="11FA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4C3A92"/>
    <w:multiLevelType w:val="hybridMultilevel"/>
    <w:tmpl w:val="6E648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715C8A"/>
    <w:multiLevelType w:val="hybridMultilevel"/>
    <w:tmpl w:val="D9845864"/>
    <w:lvl w:ilvl="0" w:tplc="476EA542">
      <w:start w:val="1"/>
      <w:numFmt w:val="bullet"/>
      <w:lvlText w:val="•"/>
      <w:lvlJc w:val="left"/>
      <w:pPr>
        <w:tabs>
          <w:tab w:val="num" w:pos="720"/>
        </w:tabs>
        <w:ind w:left="720" w:hanging="360"/>
      </w:pPr>
      <w:rPr>
        <w:rFonts w:ascii="Arial" w:hAnsi="Arial" w:hint="default"/>
      </w:rPr>
    </w:lvl>
    <w:lvl w:ilvl="1" w:tplc="4986FCD2" w:tentative="1">
      <w:start w:val="1"/>
      <w:numFmt w:val="bullet"/>
      <w:lvlText w:val="•"/>
      <w:lvlJc w:val="left"/>
      <w:pPr>
        <w:tabs>
          <w:tab w:val="num" w:pos="1440"/>
        </w:tabs>
        <w:ind w:left="1440" w:hanging="360"/>
      </w:pPr>
      <w:rPr>
        <w:rFonts w:ascii="Arial" w:hAnsi="Arial" w:hint="default"/>
      </w:rPr>
    </w:lvl>
    <w:lvl w:ilvl="2" w:tplc="AB16F4AE" w:tentative="1">
      <w:start w:val="1"/>
      <w:numFmt w:val="bullet"/>
      <w:lvlText w:val="•"/>
      <w:lvlJc w:val="left"/>
      <w:pPr>
        <w:tabs>
          <w:tab w:val="num" w:pos="2160"/>
        </w:tabs>
        <w:ind w:left="2160" w:hanging="360"/>
      </w:pPr>
      <w:rPr>
        <w:rFonts w:ascii="Arial" w:hAnsi="Arial" w:hint="default"/>
      </w:rPr>
    </w:lvl>
    <w:lvl w:ilvl="3" w:tplc="7396D138" w:tentative="1">
      <w:start w:val="1"/>
      <w:numFmt w:val="bullet"/>
      <w:lvlText w:val="•"/>
      <w:lvlJc w:val="left"/>
      <w:pPr>
        <w:tabs>
          <w:tab w:val="num" w:pos="2880"/>
        </w:tabs>
        <w:ind w:left="2880" w:hanging="360"/>
      </w:pPr>
      <w:rPr>
        <w:rFonts w:ascii="Arial" w:hAnsi="Arial" w:hint="default"/>
      </w:rPr>
    </w:lvl>
    <w:lvl w:ilvl="4" w:tplc="FDA2F2C8" w:tentative="1">
      <w:start w:val="1"/>
      <w:numFmt w:val="bullet"/>
      <w:lvlText w:val="•"/>
      <w:lvlJc w:val="left"/>
      <w:pPr>
        <w:tabs>
          <w:tab w:val="num" w:pos="3600"/>
        </w:tabs>
        <w:ind w:left="3600" w:hanging="360"/>
      </w:pPr>
      <w:rPr>
        <w:rFonts w:ascii="Arial" w:hAnsi="Arial" w:hint="default"/>
      </w:rPr>
    </w:lvl>
    <w:lvl w:ilvl="5" w:tplc="9C249CCA" w:tentative="1">
      <w:start w:val="1"/>
      <w:numFmt w:val="bullet"/>
      <w:lvlText w:val="•"/>
      <w:lvlJc w:val="left"/>
      <w:pPr>
        <w:tabs>
          <w:tab w:val="num" w:pos="4320"/>
        </w:tabs>
        <w:ind w:left="4320" w:hanging="360"/>
      </w:pPr>
      <w:rPr>
        <w:rFonts w:ascii="Arial" w:hAnsi="Arial" w:hint="default"/>
      </w:rPr>
    </w:lvl>
    <w:lvl w:ilvl="6" w:tplc="90E40054" w:tentative="1">
      <w:start w:val="1"/>
      <w:numFmt w:val="bullet"/>
      <w:lvlText w:val="•"/>
      <w:lvlJc w:val="left"/>
      <w:pPr>
        <w:tabs>
          <w:tab w:val="num" w:pos="5040"/>
        </w:tabs>
        <w:ind w:left="5040" w:hanging="360"/>
      </w:pPr>
      <w:rPr>
        <w:rFonts w:ascii="Arial" w:hAnsi="Arial" w:hint="default"/>
      </w:rPr>
    </w:lvl>
    <w:lvl w:ilvl="7" w:tplc="F89048BC" w:tentative="1">
      <w:start w:val="1"/>
      <w:numFmt w:val="bullet"/>
      <w:lvlText w:val="•"/>
      <w:lvlJc w:val="left"/>
      <w:pPr>
        <w:tabs>
          <w:tab w:val="num" w:pos="5760"/>
        </w:tabs>
        <w:ind w:left="5760" w:hanging="360"/>
      </w:pPr>
      <w:rPr>
        <w:rFonts w:ascii="Arial" w:hAnsi="Arial" w:hint="default"/>
      </w:rPr>
    </w:lvl>
    <w:lvl w:ilvl="8" w:tplc="E76801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3822231"/>
    <w:multiLevelType w:val="hybridMultilevel"/>
    <w:tmpl w:val="CC90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9635A"/>
    <w:multiLevelType w:val="hybridMultilevel"/>
    <w:tmpl w:val="6BF89E18"/>
    <w:lvl w:ilvl="0" w:tplc="89980892">
      <w:start w:val="1"/>
      <w:numFmt w:val="bullet"/>
      <w:lvlText w:val="•"/>
      <w:lvlJc w:val="left"/>
      <w:pPr>
        <w:tabs>
          <w:tab w:val="num" w:pos="720"/>
        </w:tabs>
        <w:ind w:left="720" w:hanging="360"/>
      </w:pPr>
      <w:rPr>
        <w:rFonts w:ascii="Arial" w:hAnsi="Arial" w:hint="default"/>
      </w:rPr>
    </w:lvl>
    <w:lvl w:ilvl="1" w:tplc="12E2CF96" w:tentative="1">
      <w:start w:val="1"/>
      <w:numFmt w:val="bullet"/>
      <w:lvlText w:val="•"/>
      <w:lvlJc w:val="left"/>
      <w:pPr>
        <w:tabs>
          <w:tab w:val="num" w:pos="1440"/>
        </w:tabs>
        <w:ind w:left="1440" w:hanging="360"/>
      </w:pPr>
      <w:rPr>
        <w:rFonts w:ascii="Arial" w:hAnsi="Arial" w:hint="default"/>
      </w:rPr>
    </w:lvl>
    <w:lvl w:ilvl="2" w:tplc="63123450" w:tentative="1">
      <w:start w:val="1"/>
      <w:numFmt w:val="bullet"/>
      <w:lvlText w:val="•"/>
      <w:lvlJc w:val="left"/>
      <w:pPr>
        <w:tabs>
          <w:tab w:val="num" w:pos="2160"/>
        </w:tabs>
        <w:ind w:left="2160" w:hanging="360"/>
      </w:pPr>
      <w:rPr>
        <w:rFonts w:ascii="Arial" w:hAnsi="Arial" w:hint="default"/>
      </w:rPr>
    </w:lvl>
    <w:lvl w:ilvl="3" w:tplc="6ECE7890" w:tentative="1">
      <w:start w:val="1"/>
      <w:numFmt w:val="bullet"/>
      <w:lvlText w:val="•"/>
      <w:lvlJc w:val="left"/>
      <w:pPr>
        <w:tabs>
          <w:tab w:val="num" w:pos="2880"/>
        </w:tabs>
        <w:ind w:left="2880" w:hanging="360"/>
      </w:pPr>
      <w:rPr>
        <w:rFonts w:ascii="Arial" w:hAnsi="Arial" w:hint="default"/>
      </w:rPr>
    </w:lvl>
    <w:lvl w:ilvl="4" w:tplc="BD087470" w:tentative="1">
      <w:start w:val="1"/>
      <w:numFmt w:val="bullet"/>
      <w:lvlText w:val="•"/>
      <w:lvlJc w:val="left"/>
      <w:pPr>
        <w:tabs>
          <w:tab w:val="num" w:pos="3600"/>
        </w:tabs>
        <w:ind w:left="3600" w:hanging="360"/>
      </w:pPr>
      <w:rPr>
        <w:rFonts w:ascii="Arial" w:hAnsi="Arial" w:hint="default"/>
      </w:rPr>
    </w:lvl>
    <w:lvl w:ilvl="5" w:tplc="4F34D47E" w:tentative="1">
      <w:start w:val="1"/>
      <w:numFmt w:val="bullet"/>
      <w:lvlText w:val="•"/>
      <w:lvlJc w:val="left"/>
      <w:pPr>
        <w:tabs>
          <w:tab w:val="num" w:pos="4320"/>
        </w:tabs>
        <w:ind w:left="4320" w:hanging="360"/>
      </w:pPr>
      <w:rPr>
        <w:rFonts w:ascii="Arial" w:hAnsi="Arial" w:hint="default"/>
      </w:rPr>
    </w:lvl>
    <w:lvl w:ilvl="6" w:tplc="8350F216" w:tentative="1">
      <w:start w:val="1"/>
      <w:numFmt w:val="bullet"/>
      <w:lvlText w:val="•"/>
      <w:lvlJc w:val="left"/>
      <w:pPr>
        <w:tabs>
          <w:tab w:val="num" w:pos="5040"/>
        </w:tabs>
        <w:ind w:left="5040" w:hanging="360"/>
      </w:pPr>
      <w:rPr>
        <w:rFonts w:ascii="Arial" w:hAnsi="Arial" w:hint="default"/>
      </w:rPr>
    </w:lvl>
    <w:lvl w:ilvl="7" w:tplc="BBA07494" w:tentative="1">
      <w:start w:val="1"/>
      <w:numFmt w:val="bullet"/>
      <w:lvlText w:val="•"/>
      <w:lvlJc w:val="left"/>
      <w:pPr>
        <w:tabs>
          <w:tab w:val="num" w:pos="5760"/>
        </w:tabs>
        <w:ind w:left="5760" w:hanging="360"/>
      </w:pPr>
      <w:rPr>
        <w:rFonts w:ascii="Arial" w:hAnsi="Arial" w:hint="default"/>
      </w:rPr>
    </w:lvl>
    <w:lvl w:ilvl="8" w:tplc="EC6A4F8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9435252"/>
    <w:multiLevelType w:val="hybridMultilevel"/>
    <w:tmpl w:val="C602BB02"/>
    <w:lvl w:ilvl="0" w:tplc="B7DC23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426B32"/>
    <w:multiLevelType w:val="hybridMultilevel"/>
    <w:tmpl w:val="30C2FFF8"/>
    <w:lvl w:ilvl="0" w:tplc="5C50E906">
      <w:start w:val="1"/>
      <w:numFmt w:val="bullet"/>
      <w:lvlText w:val="•"/>
      <w:lvlJc w:val="left"/>
      <w:pPr>
        <w:tabs>
          <w:tab w:val="num" w:pos="720"/>
        </w:tabs>
        <w:ind w:left="720" w:hanging="360"/>
      </w:pPr>
      <w:rPr>
        <w:rFonts w:ascii="Arial" w:hAnsi="Arial" w:hint="default"/>
      </w:rPr>
    </w:lvl>
    <w:lvl w:ilvl="1" w:tplc="3FBA5564" w:tentative="1">
      <w:start w:val="1"/>
      <w:numFmt w:val="bullet"/>
      <w:lvlText w:val="•"/>
      <w:lvlJc w:val="left"/>
      <w:pPr>
        <w:tabs>
          <w:tab w:val="num" w:pos="1440"/>
        </w:tabs>
        <w:ind w:left="1440" w:hanging="360"/>
      </w:pPr>
      <w:rPr>
        <w:rFonts w:ascii="Arial" w:hAnsi="Arial" w:hint="default"/>
      </w:rPr>
    </w:lvl>
    <w:lvl w:ilvl="2" w:tplc="59E4D5CA" w:tentative="1">
      <w:start w:val="1"/>
      <w:numFmt w:val="bullet"/>
      <w:lvlText w:val="•"/>
      <w:lvlJc w:val="left"/>
      <w:pPr>
        <w:tabs>
          <w:tab w:val="num" w:pos="2160"/>
        </w:tabs>
        <w:ind w:left="2160" w:hanging="360"/>
      </w:pPr>
      <w:rPr>
        <w:rFonts w:ascii="Arial" w:hAnsi="Arial" w:hint="default"/>
      </w:rPr>
    </w:lvl>
    <w:lvl w:ilvl="3" w:tplc="3DDCA89A" w:tentative="1">
      <w:start w:val="1"/>
      <w:numFmt w:val="bullet"/>
      <w:lvlText w:val="•"/>
      <w:lvlJc w:val="left"/>
      <w:pPr>
        <w:tabs>
          <w:tab w:val="num" w:pos="2880"/>
        </w:tabs>
        <w:ind w:left="2880" w:hanging="360"/>
      </w:pPr>
      <w:rPr>
        <w:rFonts w:ascii="Arial" w:hAnsi="Arial" w:hint="default"/>
      </w:rPr>
    </w:lvl>
    <w:lvl w:ilvl="4" w:tplc="9306E79E" w:tentative="1">
      <w:start w:val="1"/>
      <w:numFmt w:val="bullet"/>
      <w:lvlText w:val="•"/>
      <w:lvlJc w:val="left"/>
      <w:pPr>
        <w:tabs>
          <w:tab w:val="num" w:pos="3600"/>
        </w:tabs>
        <w:ind w:left="3600" w:hanging="360"/>
      </w:pPr>
      <w:rPr>
        <w:rFonts w:ascii="Arial" w:hAnsi="Arial" w:hint="default"/>
      </w:rPr>
    </w:lvl>
    <w:lvl w:ilvl="5" w:tplc="5E8A6396" w:tentative="1">
      <w:start w:val="1"/>
      <w:numFmt w:val="bullet"/>
      <w:lvlText w:val="•"/>
      <w:lvlJc w:val="left"/>
      <w:pPr>
        <w:tabs>
          <w:tab w:val="num" w:pos="4320"/>
        </w:tabs>
        <w:ind w:left="4320" w:hanging="360"/>
      </w:pPr>
      <w:rPr>
        <w:rFonts w:ascii="Arial" w:hAnsi="Arial" w:hint="default"/>
      </w:rPr>
    </w:lvl>
    <w:lvl w:ilvl="6" w:tplc="E520A758" w:tentative="1">
      <w:start w:val="1"/>
      <w:numFmt w:val="bullet"/>
      <w:lvlText w:val="•"/>
      <w:lvlJc w:val="left"/>
      <w:pPr>
        <w:tabs>
          <w:tab w:val="num" w:pos="5040"/>
        </w:tabs>
        <w:ind w:left="5040" w:hanging="360"/>
      </w:pPr>
      <w:rPr>
        <w:rFonts w:ascii="Arial" w:hAnsi="Arial" w:hint="default"/>
      </w:rPr>
    </w:lvl>
    <w:lvl w:ilvl="7" w:tplc="6B3C5826" w:tentative="1">
      <w:start w:val="1"/>
      <w:numFmt w:val="bullet"/>
      <w:lvlText w:val="•"/>
      <w:lvlJc w:val="left"/>
      <w:pPr>
        <w:tabs>
          <w:tab w:val="num" w:pos="5760"/>
        </w:tabs>
        <w:ind w:left="5760" w:hanging="360"/>
      </w:pPr>
      <w:rPr>
        <w:rFonts w:ascii="Arial" w:hAnsi="Arial" w:hint="default"/>
      </w:rPr>
    </w:lvl>
    <w:lvl w:ilvl="8" w:tplc="33C2130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FEA79E9"/>
    <w:multiLevelType w:val="hybridMultilevel"/>
    <w:tmpl w:val="7E70F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3"/>
  </w:num>
  <w:num w:numId="4">
    <w:abstractNumId w:val="8"/>
  </w:num>
  <w:num w:numId="5">
    <w:abstractNumId w:val="21"/>
  </w:num>
  <w:num w:numId="6">
    <w:abstractNumId w:val="25"/>
  </w:num>
  <w:num w:numId="7">
    <w:abstractNumId w:val="4"/>
  </w:num>
  <w:num w:numId="8">
    <w:abstractNumId w:val="16"/>
  </w:num>
  <w:num w:numId="9">
    <w:abstractNumId w:val="1"/>
  </w:num>
  <w:num w:numId="10">
    <w:abstractNumId w:val="0"/>
  </w:num>
  <w:num w:numId="11">
    <w:abstractNumId w:val="26"/>
  </w:num>
  <w:num w:numId="12">
    <w:abstractNumId w:val="18"/>
  </w:num>
  <w:num w:numId="13">
    <w:abstractNumId w:val="15"/>
  </w:num>
  <w:num w:numId="14">
    <w:abstractNumId w:val="14"/>
  </w:num>
  <w:num w:numId="15">
    <w:abstractNumId w:val="17"/>
  </w:num>
  <w:num w:numId="16">
    <w:abstractNumId w:val="19"/>
  </w:num>
  <w:num w:numId="17">
    <w:abstractNumId w:val="20"/>
  </w:num>
  <w:num w:numId="18">
    <w:abstractNumId w:val="22"/>
  </w:num>
  <w:num w:numId="19">
    <w:abstractNumId w:val="10"/>
  </w:num>
  <w:num w:numId="20">
    <w:abstractNumId w:val="9"/>
  </w:num>
  <w:num w:numId="21">
    <w:abstractNumId w:val="2"/>
  </w:num>
  <w:num w:numId="22">
    <w:abstractNumId w:val="6"/>
  </w:num>
  <w:num w:numId="23">
    <w:abstractNumId w:val="11"/>
  </w:num>
  <w:num w:numId="24">
    <w:abstractNumId w:val="23"/>
  </w:num>
  <w:num w:numId="25">
    <w:abstractNumId w:val="5"/>
  </w:num>
  <w:num w:numId="26">
    <w:abstractNumId w:val="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EFA"/>
    <w:rsid w:val="00002AB3"/>
    <w:rsid w:val="0001376B"/>
    <w:rsid w:val="00017CA2"/>
    <w:rsid w:val="000304F3"/>
    <w:rsid w:val="000359E5"/>
    <w:rsid w:val="0003602F"/>
    <w:rsid w:val="00042CBD"/>
    <w:rsid w:val="000543E0"/>
    <w:rsid w:val="000560B2"/>
    <w:rsid w:val="00062ABE"/>
    <w:rsid w:val="000678A7"/>
    <w:rsid w:val="000907A7"/>
    <w:rsid w:val="00090F02"/>
    <w:rsid w:val="000A3B4E"/>
    <w:rsid w:val="000A6B6B"/>
    <w:rsid w:val="000D2368"/>
    <w:rsid w:val="000D5417"/>
    <w:rsid w:val="000E2595"/>
    <w:rsid w:val="001116B4"/>
    <w:rsid w:val="00114CA4"/>
    <w:rsid w:val="001169A0"/>
    <w:rsid w:val="00125411"/>
    <w:rsid w:val="00143CD0"/>
    <w:rsid w:val="00153585"/>
    <w:rsid w:val="001561F1"/>
    <w:rsid w:val="00161CEF"/>
    <w:rsid w:val="001A1C31"/>
    <w:rsid w:val="001D1759"/>
    <w:rsid w:val="001D2C73"/>
    <w:rsid w:val="001D383B"/>
    <w:rsid w:val="001E1275"/>
    <w:rsid w:val="001E64FD"/>
    <w:rsid w:val="0020407D"/>
    <w:rsid w:val="00204CF4"/>
    <w:rsid w:val="00217A3E"/>
    <w:rsid w:val="00230EE9"/>
    <w:rsid w:val="0023173F"/>
    <w:rsid w:val="00245BA7"/>
    <w:rsid w:val="002623F9"/>
    <w:rsid w:val="0026388F"/>
    <w:rsid w:val="002640F7"/>
    <w:rsid w:val="00272A8C"/>
    <w:rsid w:val="002852A8"/>
    <w:rsid w:val="002A0F24"/>
    <w:rsid w:val="002A3C13"/>
    <w:rsid w:val="002B0493"/>
    <w:rsid w:val="002B10E1"/>
    <w:rsid w:val="002B3E08"/>
    <w:rsid w:val="002B680E"/>
    <w:rsid w:val="002C5A6D"/>
    <w:rsid w:val="002C5DFA"/>
    <w:rsid w:val="002D3CD7"/>
    <w:rsid w:val="002D7795"/>
    <w:rsid w:val="002E16D2"/>
    <w:rsid w:val="002F40C1"/>
    <w:rsid w:val="003113F9"/>
    <w:rsid w:val="00312F6A"/>
    <w:rsid w:val="00325E72"/>
    <w:rsid w:val="003262B8"/>
    <w:rsid w:val="00327035"/>
    <w:rsid w:val="00340D82"/>
    <w:rsid w:val="00343A6B"/>
    <w:rsid w:val="00347FDA"/>
    <w:rsid w:val="00351438"/>
    <w:rsid w:val="00354E62"/>
    <w:rsid w:val="0038010D"/>
    <w:rsid w:val="00395F9B"/>
    <w:rsid w:val="00397E0A"/>
    <w:rsid w:val="003A63FD"/>
    <w:rsid w:val="003D498B"/>
    <w:rsid w:val="003E7B6A"/>
    <w:rsid w:val="003E7FDC"/>
    <w:rsid w:val="003F1A7F"/>
    <w:rsid w:val="003F3D97"/>
    <w:rsid w:val="0042304F"/>
    <w:rsid w:val="0042555B"/>
    <w:rsid w:val="004366F7"/>
    <w:rsid w:val="00440265"/>
    <w:rsid w:val="004472F0"/>
    <w:rsid w:val="00457D0B"/>
    <w:rsid w:val="004745CA"/>
    <w:rsid w:val="004945B3"/>
    <w:rsid w:val="004A7CCF"/>
    <w:rsid w:val="004D4C76"/>
    <w:rsid w:val="004D6B2E"/>
    <w:rsid w:val="004E3E94"/>
    <w:rsid w:val="0050133B"/>
    <w:rsid w:val="00504B15"/>
    <w:rsid w:val="00517934"/>
    <w:rsid w:val="00521A0C"/>
    <w:rsid w:val="00521FC8"/>
    <w:rsid w:val="00522857"/>
    <w:rsid w:val="005571F4"/>
    <w:rsid w:val="00561FFF"/>
    <w:rsid w:val="00563241"/>
    <w:rsid w:val="00586423"/>
    <w:rsid w:val="005A20DB"/>
    <w:rsid w:val="005A578D"/>
    <w:rsid w:val="005B0B20"/>
    <w:rsid w:val="005C669A"/>
    <w:rsid w:val="005D7A17"/>
    <w:rsid w:val="005F3FD7"/>
    <w:rsid w:val="00603BA9"/>
    <w:rsid w:val="00610077"/>
    <w:rsid w:val="00613CF0"/>
    <w:rsid w:val="00632E1B"/>
    <w:rsid w:val="00635AB4"/>
    <w:rsid w:val="0065127C"/>
    <w:rsid w:val="00666D10"/>
    <w:rsid w:val="00672920"/>
    <w:rsid w:val="00693AA0"/>
    <w:rsid w:val="006A7423"/>
    <w:rsid w:val="006B569C"/>
    <w:rsid w:val="006B5EDD"/>
    <w:rsid w:val="006B6A9A"/>
    <w:rsid w:val="006D1880"/>
    <w:rsid w:val="006D26EC"/>
    <w:rsid w:val="006D59F0"/>
    <w:rsid w:val="00707856"/>
    <w:rsid w:val="00720D3A"/>
    <w:rsid w:val="00743C47"/>
    <w:rsid w:val="00743F55"/>
    <w:rsid w:val="00761E21"/>
    <w:rsid w:val="0076634D"/>
    <w:rsid w:val="00770937"/>
    <w:rsid w:val="00786498"/>
    <w:rsid w:val="00792D30"/>
    <w:rsid w:val="007A4EF6"/>
    <w:rsid w:val="007A6F1F"/>
    <w:rsid w:val="007B0D74"/>
    <w:rsid w:val="007D0427"/>
    <w:rsid w:val="007D4D23"/>
    <w:rsid w:val="007D4D36"/>
    <w:rsid w:val="007E179A"/>
    <w:rsid w:val="007E329D"/>
    <w:rsid w:val="007E61AF"/>
    <w:rsid w:val="007F1316"/>
    <w:rsid w:val="007F23D5"/>
    <w:rsid w:val="00841971"/>
    <w:rsid w:val="0084302E"/>
    <w:rsid w:val="00851859"/>
    <w:rsid w:val="00851FCE"/>
    <w:rsid w:val="00861D87"/>
    <w:rsid w:val="00863271"/>
    <w:rsid w:val="00872F5C"/>
    <w:rsid w:val="00890E3B"/>
    <w:rsid w:val="0089167E"/>
    <w:rsid w:val="008B16F9"/>
    <w:rsid w:val="008C2608"/>
    <w:rsid w:val="008D1A32"/>
    <w:rsid w:val="008D62E1"/>
    <w:rsid w:val="008D63FF"/>
    <w:rsid w:val="008F2368"/>
    <w:rsid w:val="008F3BDA"/>
    <w:rsid w:val="00901AC8"/>
    <w:rsid w:val="00904F53"/>
    <w:rsid w:val="0091187A"/>
    <w:rsid w:val="0093590C"/>
    <w:rsid w:val="009370C5"/>
    <w:rsid w:val="009376C2"/>
    <w:rsid w:val="009705A1"/>
    <w:rsid w:val="00971D93"/>
    <w:rsid w:val="00981DB7"/>
    <w:rsid w:val="00984B4E"/>
    <w:rsid w:val="009973E2"/>
    <w:rsid w:val="009A0C28"/>
    <w:rsid w:val="009B2110"/>
    <w:rsid w:val="009B211A"/>
    <w:rsid w:val="009B36A0"/>
    <w:rsid w:val="009B3950"/>
    <w:rsid w:val="009D3F74"/>
    <w:rsid w:val="009E0C26"/>
    <w:rsid w:val="009F4009"/>
    <w:rsid w:val="00A0234B"/>
    <w:rsid w:val="00A13423"/>
    <w:rsid w:val="00A21AD4"/>
    <w:rsid w:val="00A22850"/>
    <w:rsid w:val="00A27B2F"/>
    <w:rsid w:val="00A32F87"/>
    <w:rsid w:val="00A36F97"/>
    <w:rsid w:val="00A37A0A"/>
    <w:rsid w:val="00A414B9"/>
    <w:rsid w:val="00A41E5A"/>
    <w:rsid w:val="00A43320"/>
    <w:rsid w:val="00A56E42"/>
    <w:rsid w:val="00A8174B"/>
    <w:rsid w:val="00A81CA1"/>
    <w:rsid w:val="00A83D8F"/>
    <w:rsid w:val="00A84E30"/>
    <w:rsid w:val="00A90C9F"/>
    <w:rsid w:val="00AB74F5"/>
    <w:rsid w:val="00AC13D5"/>
    <w:rsid w:val="00AD3927"/>
    <w:rsid w:val="00AD3EFA"/>
    <w:rsid w:val="00AD6EE5"/>
    <w:rsid w:val="00AE2564"/>
    <w:rsid w:val="00AE7179"/>
    <w:rsid w:val="00AF0765"/>
    <w:rsid w:val="00AF2985"/>
    <w:rsid w:val="00B15A9D"/>
    <w:rsid w:val="00B475CC"/>
    <w:rsid w:val="00B5386C"/>
    <w:rsid w:val="00B54ECC"/>
    <w:rsid w:val="00B862DE"/>
    <w:rsid w:val="00B907A6"/>
    <w:rsid w:val="00BA52E8"/>
    <w:rsid w:val="00BA6EB4"/>
    <w:rsid w:val="00BB4F4D"/>
    <w:rsid w:val="00BB58E7"/>
    <w:rsid w:val="00BB65E7"/>
    <w:rsid w:val="00BC43F2"/>
    <w:rsid w:val="00BD6479"/>
    <w:rsid w:val="00BD7C51"/>
    <w:rsid w:val="00BE19D8"/>
    <w:rsid w:val="00BE34A0"/>
    <w:rsid w:val="00BF31E4"/>
    <w:rsid w:val="00C03367"/>
    <w:rsid w:val="00C4377A"/>
    <w:rsid w:val="00C55E81"/>
    <w:rsid w:val="00C568B5"/>
    <w:rsid w:val="00C65445"/>
    <w:rsid w:val="00C731B9"/>
    <w:rsid w:val="00C84836"/>
    <w:rsid w:val="00C864CE"/>
    <w:rsid w:val="00C8696D"/>
    <w:rsid w:val="00CA1E4D"/>
    <w:rsid w:val="00CB10F6"/>
    <w:rsid w:val="00CB5826"/>
    <w:rsid w:val="00CC18F3"/>
    <w:rsid w:val="00CC6A73"/>
    <w:rsid w:val="00CC7A48"/>
    <w:rsid w:val="00CD4688"/>
    <w:rsid w:val="00CD6F3C"/>
    <w:rsid w:val="00CD71E4"/>
    <w:rsid w:val="00CE344F"/>
    <w:rsid w:val="00CE5120"/>
    <w:rsid w:val="00CF2DB0"/>
    <w:rsid w:val="00CF359E"/>
    <w:rsid w:val="00CF491D"/>
    <w:rsid w:val="00D0318A"/>
    <w:rsid w:val="00D05EAB"/>
    <w:rsid w:val="00D10C8A"/>
    <w:rsid w:val="00D174DA"/>
    <w:rsid w:val="00D17A36"/>
    <w:rsid w:val="00D3523C"/>
    <w:rsid w:val="00D379F8"/>
    <w:rsid w:val="00D4648D"/>
    <w:rsid w:val="00D61263"/>
    <w:rsid w:val="00D763CC"/>
    <w:rsid w:val="00D842A6"/>
    <w:rsid w:val="00D903DE"/>
    <w:rsid w:val="00D908E8"/>
    <w:rsid w:val="00D9322B"/>
    <w:rsid w:val="00DC5369"/>
    <w:rsid w:val="00DE6550"/>
    <w:rsid w:val="00E10D6A"/>
    <w:rsid w:val="00E2373A"/>
    <w:rsid w:val="00E240C4"/>
    <w:rsid w:val="00E241E4"/>
    <w:rsid w:val="00E25DBB"/>
    <w:rsid w:val="00E33170"/>
    <w:rsid w:val="00E43E3A"/>
    <w:rsid w:val="00E542E6"/>
    <w:rsid w:val="00E5646F"/>
    <w:rsid w:val="00E65920"/>
    <w:rsid w:val="00E6675D"/>
    <w:rsid w:val="00E75590"/>
    <w:rsid w:val="00E91C50"/>
    <w:rsid w:val="00E95D28"/>
    <w:rsid w:val="00EA12D2"/>
    <w:rsid w:val="00EA1608"/>
    <w:rsid w:val="00EE0140"/>
    <w:rsid w:val="00EE3045"/>
    <w:rsid w:val="00EE6B83"/>
    <w:rsid w:val="00EF4DD3"/>
    <w:rsid w:val="00EF5CA8"/>
    <w:rsid w:val="00EF6D66"/>
    <w:rsid w:val="00F03AA6"/>
    <w:rsid w:val="00F1013A"/>
    <w:rsid w:val="00F137D6"/>
    <w:rsid w:val="00F146AF"/>
    <w:rsid w:val="00F14E89"/>
    <w:rsid w:val="00F47FC6"/>
    <w:rsid w:val="00F85C95"/>
    <w:rsid w:val="00F91AE4"/>
    <w:rsid w:val="00F9798D"/>
    <w:rsid w:val="00FA4EEB"/>
    <w:rsid w:val="00FC6315"/>
    <w:rsid w:val="00FD4FE2"/>
    <w:rsid w:val="00FF5A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15:docId w15:val="{73888898-078A-40F0-834C-EE8B5123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EFA"/>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2623F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next w:val="Normal"/>
    <w:link w:val="Heading4Char"/>
    <w:qFormat/>
    <w:rsid w:val="00AD3EFA"/>
    <w:pPr>
      <w:keepNext/>
      <w:spacing w:after="0" w:line="240" w:lineRule="auto"/>
      <w:jc w:val="center"/>
      <w:outlineLvl w:val="3"/>
    </w:pPr>
    <w:rPr>
      <w:rFonts w:ascii="Arial" w:eastAsia="Times New Roman" w:hAnsi="Arial" w:cs="Times New Roman"/>
      <w:b/>
      <w:sz w:val="28"/>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D3EFA"/>
    <w:rPr>
      <w:rFonts w:ascii="Arial" w:eastAsia="Times New Roman" w:hAnsi="Arial" w:cs="Times New Roman"/>
      <w:b/>
      <w:sz w:val="28"/>
      <w:szCs w:val="20"/>
      <w:lang w:val="fr-FR"/>
    </w:rPr>
  </w:style>
  <w:style w:type="paragraph" w:styleId="BodyText">
    <w:name w:val="Body Text"/>
    <w:basedOn w:val="Normal"/>
    <w:link w:val="BodyTextChar"/>
    <w:semiHidden/>
    <w:rsid w:val="00AD3EFA"/>
    <w:pPr>
      <w:spacing w:after="0" w:line="240" w:lineRule="auto"/>
    </w:pPr>
    <w:rPr>
      <w:rFonts w:ascii="Tahoma" w:eastAsia="Times New Roman" w:hAnsi="Tahoma" w:cs="Tahoma"/>
      <w:sz w:val="26"/>
      <w:szCs w:val="20"/>
      <w:lang w:val="fr-FR"/>
    </w:rPr>
  </w:style>
  <w:style w:type="character" w:customStyle="1" w:styleId="BodyTextChar">
    <w:name w:val="Body Text Char"/>
    <w:basedOn w:val="DefaultParagraphFont"/>
    <w:link w:val="BodyText"/>
    <w:semiHidden/>
    <w:rsid w:val="00AD3EFA"/>
    <w:rPr>
      <w:rFonts w:ascii="Tahoma" w:eastAsia="Times New Roman" w:hAnsi="Tahoma" w:cs="Tahoma"/>
      <w:sz w:val="26"/>
      <w:szCs w:val="20"/>
      <w:lang w:val="fr-FR"/>
    </w:rPr>
  </w:style>
  <w:style w:type="paragraph" w:styleId="Caption">
    <w:name w:val="caption"/>
    <w:basedOn w:val="Normal"/>
    <w:next w:val="Normal"/>
    <w:qFormat/>
    <w:rsid w:val="00AD3EFA"/>
    <w:pPr>
      <w:spacing w:after="0" w:line="240" w:lineRule="auto"/>
      <w:jc w:val="center"/>
    </w:pPr>
    <w:rPr>
      <w:rFonts w:ascii="Arial" w:eastAsia="Times New Roman" w:hAnsi="Arial" w:cs="Arial"/>
      <w:bCs/>
      <w:caps/>
      <w:sz w:val="20"/>
      <w:szCs w:val="20"/>
    </w:rPr>
  </w:style>
  <w:style w:type="table" w:styleId="TableGrid">
    <w:name w:val="Table Grid"/>
    <w:basedOn w:val="TableNormal"/>
    <w:uiPriority w:val="59"/>
    <w:rsid w:val="00AD3EFA"/>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3EFA"/>
    <w:rPr>
      <w:color w:val="0000FF" w:themeColor="hyperlink"/>
      <w:u w:val="single"/>
    </w:rPr>
  </w:style>
  <w:style w:type="paragraph" w:customStyle="1" w:styleId="Body1">
    <w:name w:val="Body 1"/>
    <w:rsid w:val="00AD3EFA"/>
    <w:rPr>
      <w:rFonts w:ascii="Helvetica" w:eastAsia="Arial Unicode MS" w:hAnsi="Helvetica" w:cs="Times New Roman"/>
      <w:color w:val="000000"/>
      <w:szCs w:val="20"/>
    </w:rPr>
  </w:style>
  <w:style w:type="paragraph" w:styleId="ListParagraph">
    <w:name w:val="List Paragraph"/>
    <w:basedOn w:val="Normal"/>
    <w:uiPriority w:val="34"/>
    <w:qFormat/>
    <w:rsid w:val="00AD3EFA"/>
    <w:pPr>
      <w:ind w:left="720"/>
      <w:contextualSpacing/>
    </w:pPr>
  </w:style>
  <w:style w:type="paragraph" w:styleId="BalloonText">
    <w:name w:val="Balloon Text"/>
    <w:basedOn w:val="Normal"/>
    <w:link w:val="BalloonTextChar"/>
    <w:uiPriority w:val="99"/>
    <w:semiHidden/>
    <w:unhideWhenUsed/>
    <w:rsid w:val="00AD3EF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D3EFA"/>
    <w:rPr>
      <w:rFonts w:ascii="Lucida Grande" w:eastAsiaTheme="minorHAnsi" w:hAnsi="Lucida Grande"/>
      <w:sz w:val="18"/>
      <w:szCs w:val="18"/>
    </w:rPr>
  </w:style>
  <w:style w:type="paragraph" w:styleId="Header">
    <w:name w:val="header"/>
    <w:basedOn w:val="Normal"/>
    <w:link w:val="HeaderChar"/>
    <w:uiPriority w:val="99"/>
    <w:unhideWhenUsed/>
    <w:rsid w:val="00245BA7"/>
    <w:pPr>
      <w:tabs>
        <w:tab w:val="center" w:pos="4320"/>
        <w:tab w:val="right" w:pos="8640"/>
      </w:tabs>
      <w:spacing w:after="0" w:line="240" w:lineRule="auto"/>
    </w:pPr>
  </w:style>
  <w:style w:type="character" w:customStyle="1" w:styleId="HeaderChar">
    <w:name w:val="Header Char"/>
    <w:basedOn w:val="DefaultParagraphFont"/>
    <w:link w:val="Header"/>
    <w:uiPriority w:val="99"/>
    <w:rsid w:val="00245BA7"/>
    <w:rPr>
      <w:rFonts w:eastAsiaTheme="minorHAnsi"/>
      <w:sz w:val="22"/>
      <w:szCs w:val="22"/>
    </w:rPr>
  </w:style>
  <w:style w:type="paragraph" w:styleId="Footer">
    <w:name w:val="footer"/>
    <w:basedOn w:val="Normal"/>
    <w:link w:val="FooterChar"/>
    <w:unhideWhenUsed/>
    <w:rsid w:val="00245BA7"/>
    <w:pPr>
      <w:tabs>
        <w:tab w:val="center" w:pos="4320"/>
        <w:tab w:val="right" w:pos="8640"/>
      </w:tabs>
      <w:spacing w:after="0" w:line="240" w:lineRule="auto"/>
    </w:pPr>
  </w:style>
  <w:style w:type="character" w:customStyle="1" w:styleId="FooterChar">
    <w:name w:val="Footer Char"/>
    <w:basedOn w:val="DefaultParagraphFont"/>
    <w:link w:val="Footer"/>
    <w:rsid w:val="00245BA7"/>
    <w:rPr>
      <w:rFonts w:eastAsiaTheme="minorHAnsi"/>
      <w:sz w:val="22"/>
      <w:szCs w:val="22"/>
    </w:rPr>
  </w:style>
  <w:style w:type="character" w:styleId="PageNumber">
    <w:name w:val="page number"/>
    <w:basedOn w:val="DefaultParagraphFont"/>
    <w:uiPriority w:val="99"/>
    <w:semiHidden/>
    <w:unhideWhenUsed/>
    <w:rsid w:val="00761E21"/>
  </w:style>
  <w:style w:type="paragraph" w:customStyle="1" w:styleId="BasicParagraph">
    <w:name w:val="[Basic Paragraph]"/>
    <w:basedOn w:val="Normal"/>
    <w:uiPriority w:val="99"/>
    <w:rsid w:val="000A3B4E"/>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character" w:customStyle="1" w:styleId="Heading1Char">
    <w:name w:val="Heading 1 Char"/>
    <w:basedOn w:val="DefaultParagraphFont"/>
    <w:link w:val="Heading1"/>
    <w:uiPriority w:val="9"/>
    <w:rsid w:val="002623F9"/>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semiHidden/>
    <w:unhideWhenUsed/>
    <w:rsid w:val="00CD4688"/>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A21AD4"/>
    <w:rPr>
      <w:color w:val="800080" w:themeColor="followedHyperlink"/>
      <w:u w:val="single"/>
    </w:rPr>
  </w:style>
  <w:style w:type="paragraph" w:customStyle="1" w:styleId="Body">
    <w:name w:val="Body"/>
    <w:rsid w:val="009D3F74"/>
    <w:pPr>
      <w:pBdr>
        <w:top w:val="nil"/>
        <w:left w:val="nil"/>
        <w:bottom w:val="nil"/>
        <w:right w:val="nil"/>
        <w:between w:val="nil"/>
        <w:bar w:val="nil"/>
      </w:pBdr>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10065">
      <w:bodyDiv w:val="1"/>
      <w:marLeft w:val="0"/>
      <w:marRight w:val="0"/>
      <w:marTop w:val="0"/>
      <w:marBottom w:val="0"/>
      <w:divBdr>
        <w:top w:val="none" w:sz="0" w:space="0" w:color="auto"/>
        <w:left w:val="none" w:sz="0" w:space="0" w:color="auto"/>
        <w:bottom w:val="none" w:sz="0" w:space="0" w:color="auto"/>
        <w:right w:val="none" w:sz="0" w:space="0" w:color="auto"/>
      </w:divBdr>
      <w:divsChild>
        <w:div w:id="217785481">
          <w:marLeft w:val="547"/>
          <w:marRight w:val="0"/>
          <w:marTop w:val="20"/>
          <w:marBottom w:val="0"/>
          <w:divBdr>
            <w:top w:val="none" w:sz="0" w:space="0" w:color="auto"/>
            <w:left w:val="none" w:sz="0" w:space="0" w:color="auto"/>
            <w:bottom w:val="none" w:sz="0" w:space="0" w:color="auto"/>
            <w:right w:val="none" w:sz="0" w:space="0" w:color="auto"/>
          </w:divBdr>
        </w:div>
        <w:div w:id="286355820">
          <w:marLeft w:val="547"/>
          <w:marRight w:val="0"/>
          <w:marTop w:val="20"/>
          <w:marBottom w:val="0"/>
          <w:divBdr>
            <w:top w:val="none" w:sz="0" w:space="0" w:color="auto"/>
            <w:left w:val="none" w:sz="0" w:space="0" w:color="auto"/>
            <w:bottom w:val="none" w:sz="0" w:space="0" w:color="auto"/>
            <w:right w:val="none" w:sz="0" w:space="0" w:color="auto"/>
          </w:divBdr>
        </w:div>
        <w:div w:id="1449351174">
          <w:marLeft w:val="547"/>
          <w:marRight w:val="0"/>
          <w:marTop w:val="20"/>
          <w:marBottom w:val="0"/>
          <w:divBdr>
            <w:top w:val="none" w:sz="0" w:space="0" w:color="auto"/>
            <w:left w:val="none" w:sz="0" w:space="0" w:color="auto"/>
            <w:bottom w:val="none" w:sz="0" w:space="0" w:color="auto"/>
            <w:right w:val="none" w:sz="0" w:space="0" w:color="auto"/>
          </w:divBdr>
        </w:div>
      </w:divsChild>
    </w:div>
    <w:div w:id="253323830">
      <w:bodyDiv w:val="1"/>
      <w:marLeft w:val="0"/>
      <w:marRight w:val="0"/>
      <w:marTop w:val="0"/>
      <w:marBottom w:val="0"/>
      <w:divBdr>
        <w:top w:val="none" w:sz="0" w:space="0" w:color="auto"/>
        <w:left w:val="none" w:sz="0" w:space="0" w:color="auto"/>
        <w:bottom w:val="none" w:sz="0" w:space="0" w:color="auto"/>
        <w:right w:val="none" w:sz="0" w:space="0" w:color="auto"/>
      </w:divBdr>
      <w:divsChild>
        <w:div w:id="712578690">
          <w:marLeft w:val="547"/>
          <w:marRight w:val="0"/>
          <w:marTop w:val="20"/>
          <w:marBottom w:val="0"/>
          <w:divBdr>
            <w:top w:val="none" w:sz="0" w:space="0" w:color="auto"/>
            <w:left w:val="none" w:sz="0" w:space="0" w:color="auto"/>
            <w:bottom w:val="none" w:sz="0" w:space="0" w:color="auto"/>
            <w:right w:val="none" w:sz="0" w:space="0" w:color="auto"/>
          </w:divBdr>
        </w:div>
      </w:divsChild>
    </w:div>
    <w:div w:id="371344291">
      <w:bodyDiv w:val="1"/>
      <w:marLeft w:val="0"/>
      <w:marRight w:val="0"/>
      <w:marTop w:val="0"/>
      <w:marBottom w:val="0"/>
      <w:divBdr>
        <w:top w:val="none" w:sz="0" w:space="0" w:color="auto"/>
        <w:left w:val="none" w:sz="0" w:space="0" w:color="auto"/>
        <w:bottom w:val="none" w:sz="0" w:space="0" w:color="auto"/>
        <w:right w:val="none" w:sz="0" w:space="0" w:color="auto"/>
      </w:divBdr>
      <w:divsChild>
        <w:div w:id="2079554072">
          <w:marLeft w:val="547"/>
          <w:marRight w:val="0"/>
          <w:marTop w:val="20"/>
          <w:marBottom w:val="0"/>
          <w:divBdr>
            <w:top w:val="none" w:sz="0" w:space="0" w:color="auto"/>
            <w:left w:val="none" w:sz="0" w:space="0" w:color="auto"/>
            <w:bottom w:val="none" w:sz="0" w:space="0" w:color="auto"/>
            <w:right w:val="none" w:sz="0" w:space="0" w:color="auto"/>
          </w:divBdr>
        </w:div>
      </w:divsChild>
    </w:div>
    <w:div w:id="391197234">
      <w:bodyDiv w:val="1"/>
      <w:marLeft w:val="0"/>
      <w:marRight w:val="0"/>
      <w:marTop w:val="0"/>
      <w:marBottom w:val="0"/>
      <w:divBdr>
        <w:top w:val="none" w:sz="0" w:space="0" w:color="auto"/>
        <w:left w:val="none" w:sz="0" w:space="0" w:color="auto"/>
        <w:bottom w:val="none" w:sz="0" w:space="0" w:color="auto"/>
        <w:right w:val="none" w:sz="0" w:space="0" w:color="auto"/>
      </w:divBdr>
    </w:div>
    <w:div w:id="513804533">
      <w:bodyDiv w:val="1"/>
      <w:marLeft w:val="0"/>
      <w:marRight w:val="0"/>
      <w:marTop w:val="0"/>
      <w:marBottom w:val="0"/>
      <w:divBdr>
        <w:top w:val="none" w:sz="0" w:space="0" w:color="auto"/>
        <w:left w:val="none" w:sz="0" w:space="0" w:color="auto"/>
        <w:bottom w:val="none" w:sz="0" w:space="0" w:color="auto"/>
        <w:right w:val="none" w:sz="0" w:space="0" w:color="auto"/>
      </w:divBdr>
      <w:divsChild>
        <w:div w:id="1127553944">
          <w:marLeft w:val="547"/>
          <w:marRight w:val="0"/>
          <w:marTop w:val="20"/>
          <w:marBottom w:val="0"/>
          <w:divBdr>
            <w:top w:val="none" w:sz="0" w:space="0" w:color="auto"/>
            <w:left w:val="none" w:sz="0" w:space="0" w:color="auto"/>
            <w:bottom w:val="none" w:sz="0" w:space="0" w:color="auto"/>
            <w:right w:val="none" w:sz="0" w:space="0" w:color="auto"/>
          </w:divBdr>
        </w:div>
      </w:divsChild>
    </w:div>
    <w:div w:id="564608152">
      <w:bodyDiv w:val="1"/>
      <w:marLeft w:val="0"/>
      <w:marRight w:val="0"/>
      <w:marTop w:val="0"/>
      <w:marBottom w:val="0"/>
      <w:divBdr>
        <w:top w:val="none" w:sz="0" w:space="0" w:color="auto"/>
        <w:left w:val="none" w:sz="0" w:space="0" w:color="auto"/>
        <w:bottom w:val="none" w:sz="0" w:space="0" w:color="auto"/>
        <w:right w:val="none" w:sz="0" w:space="0" w:color="auto"/>
      </w:divBdr>
      <w:divsChild>
        <w:div w:id="166288140">
          <w:marLeft w:val="547"/>
          <w:marRight w:val="0"/>
          <w:marTop w:val="20"/>
          <w:marBottom w:val="0"/>
          <w:divBdr>
            <w:top w:val="none" w:sz="0" w:space="0" w:color="auto"/>
            <w:left w:val="none" w:sz="0" w:space="0" w:color="auto"/>
            <w:bottom w:val="none" w:sz="0" w:space="0" w:color="auto"/>
            <w:right w:val="none" w:sz="0" w:space="0" w:color="auto"/>
          </w:divBdr>
        </w:div>
        <w:div w:id="546721682">
          <w:marLeft w:val="547"/>
          <w:marRight w:val="0"/>
          <w:marTop w:val="20"/>
          <w:marBottom w:val="0"/>
          <w:divBdr>
            <w:top w:val="none" w:sz="0" w:space="0" w:color="auto"/>
            <w:left w:val="none" w:sz="0" w:space="0" w:color="auto"/>
            <w:bottom w:val="none" w:sz="0" w:space="0" w:color="auto"/>
            <w:right w:val="none" w:sz="0" w:space="0" w:color="auto"/>
          </w:divBdr>
        </w:div>
        <w:div w:id="30111419">
          <w:marLeft w:val="547"/>
          <w:marRight w:val="0"/>
          <w:marTop w:val="20"/>
          <w:marBottom w:val="0"/>
          <w:divBdr>
            <w:top w:val="none" w:sz="0" w:space="0" w:color="auto"/>
            <w:left w:val="none" w:sz="0" w:space="0" w:color="auto"/>
            <w:bottom w:val="none" w:sz="0" w:space="0" w:color="auto"/>
            <w:right w:val="none" w:sz="0" w:space="0" w:color="auto"/>
          </w:divBdr>
        </w:div>
      </w:divsChild>
    </w:div>
    <w:div w:id="661083395">
      <w:bodyDiv w:val="1"/>
      <w:marLeft w:val="0"/>
      <w:marRight w:val="0"/>
      <w:marTop w:val="0"/>
      <w:marBottom w:val="0"/>
      <w:divBdr>
        <w:top w:val="none" w:sz="0" w:space="0" w:color="auto"/>
        <w:left w:val="none" w:sz="0" w:space="0" w:color="auto"/>
        <w:bottom w:val="none" w:sz="0" w:space="0" w:color="auto"/>
        <w:right w:val="none" w:sz="0" w:space="0" w:color="auto"/>
      </w:divBdr>
    </w:div>
    <w:div w:id="729184630">
      <w:bodyDiv w:val="1"/>
      <w:marLeft w:val="0"/>
      <w:marRight w:val="0"/>
      <w:marTop w:val="0"/>
      <w:marBottom w:val="0"/>
      <w:divBdr>
        <w:top w:val="none" w:sz="0" w:space="0" w:color="auto"/>
        <w:left w:val="none" w:sz="0" w:space="0" w:color="auto"/>
        <w:bottom w:val="none" w:sz="0" w:space="0" w:color="auto"/>
        <w:right w:val="none" w:sz="0" w:space="0" w:color="auto"/>
      </w:divBdr>
    </w:div>
    <w:div w:id="984436348">
      <w:bodyDiv w:val="1"/>
      <w:marLeft w:val="0"/>
      <w:marRight w:val="0"/>
      <w:marTop w:val="0"/>
      <w:marBottom w:val="0"/>
      <w:divBdr>
        <w:top w:val="none" w:sz="0" w:space="0" w:color="auto"/>
        <w:left w:val="none" w:sz="0" w:space="0" w:color="auto"/>
        <w:bottom w:val="none" w:sz="0" w:space="0" w:color="auto"/>
        <w:right w:val="none" w:sz="0" w:space="0" w:color="auto"/>
      </w:divBdr>
      <w:divsChild>
        <w:div w:id="670524591">
          <w:marLeft w:val="547"/>
          <w:marRight w:val="0"/>
          <w:marTop w:val="20"/>
          <w:marBottom w:val="0"/>
          <w:divBdr>
            <w:top w:val="none" w:sz="0" w:space="0" w:color="auto"/>
            <w:left w:val="none" w:sz="0" w:space="0" w:color="auto"/>
            <w:bottom w:val="none" w:sz="0" w:space="0" w:color="auto"/>
            <w:right w:val="none" w:sz="0" w:space="0" w:color="auto"/>
          </w:divBdr>
        </w:div>
      </w:divsChild>
    </w:div>
    <w:div w:id="1122307683">
      <w:bodyDiv w:val="1"/>
      <w:marLeft w:val="0"/>
      <w:marRight w:val="0"/>
      <w:marTop w:val="0"/>
      <w:marBottom w:val="0"/>
      <w:divBdr>
        <w:top w:val="none" w:sz="0" w:space="0" w:color="auto"/>
        <w:left w:val="none" w:sz="0" w:space="0" w:color="auto"/>
        <w:bottom w:val="none" w:sz="0" w:space="0" w:color="auto"/>
        <w:right w:val="none" w:sz="0" w:space="0" w:color="auto"/>
      </w:divBdr>
      <w:divsChild>
        <w:div w:id="2024240377">
          <w:marLeft w:val="547"/>
          <w:marRight w:val="0"/>
          <w:marTop w:val="20"/>
          <w:marBottom w:val="0"/>
          <w:divBdr>
            <w:top w:val="none" w:sz="0" w:space="0" w:color="auto"/>
            <w:left w:val="none" w:sz="0" w:space="0" w:color="auto"/>
            <w:bottom w:val="none" w:sz="0" w:space="0" w:color="auto"/>
            <w:right w:val="none" w:sz="0" w:space="0" w:color="auto"/>
          </w:divBdr>
        </w:div>
        <w:div w:id="1522356358">
          <w:marLeft w:val="547"/>
          <w:marRight w:val="0"/>
          <w:marTop w:val="20"/>
          <w:marBottom w:val="0"/>
          <w:divBdr>
            <w:top w:val="none" w:sz="0" w:space="0" w:color="auto"/>
            <w:left w:val="none" w:sz="0" w:space="0" w:color="auto"/>
            <w:bottom w:val="none" w:sz="0" w:space="0" w:color="auto"/>
            <w:right w:val="none" w:sz="0" w:space="0" w:color="auto"/>
          </w:divBdr>
        </w:div>
        <w:div w:id="1857577886">
          <w:marLeft w:val="547"/>
          <w:marRight w:val="0"/>
          <w:marTop w:val="20"/>
          <w:marBottom w:val="0"/>
          <w:divBdr>
            <w:top w:val="none" w:sz="0" w:space="0" w:color="auto"/>
            <w:left w:val="none" w:sz="0" w:space="0" w:color="auto"/>
            <w:bottom w:val="none" w:sz="0" w:space="0" w:color="auto"/>
            <w:right w:val="none" w:sz="0" w:space="0" w:color="auto"/>
          </w:divBdr>
        </w:div>
      </w:divsChild>
    </w:div>
    <w:div w:id="1146781079">
      <w:bodyDiv w:val="1"/>
      <w:marLeft w:val="0"/>
      <w:marRight w:val="0"/>
      <w:marTop w:val="0"/>
      <w:marBottom w:val="0"/>
      <w:divBdr>
        <w:top w:val="none" w:sz="0" w:space="0" w:color="auto"/>
        <w:left w:val="none" w:sz="0" w:space="0" w:color="auto"/>
        <w:bottom w:val="none" w:sz="0" w:space="0" w:color="auto"/>
        <w:right w:val="none" w:sz="0" w:space="0" w:color="auto"/>
      </w:divBdr>
    </w:div>
    <w:div w:id="1548369079">
      <w:bodyDiv w:val="1"/>
      <w:marLeft w:val="0"/>
      <w:marRight w:val="0"/>
      <w:marTop w:val="0"/>
      <w:marBottom w:val="0"/>
      <w:divBdr>
        <w:top w:val="none" w:sz="0" w:space="0" w:color="auto"/>
        <w:left w:val="none" w:sz="0" w:space="0" w:color="auto"/>
        <w:bottom w:val="none" w:sz="0" w:space="0" w:color="auto"/>
        <w:right w:val="none" w:sz="0" w:space="0" w:color="auto"/>
      </w:divBdr>
      <w:divsChild>
        <w:div w:id="2104106331">
          <w:marLeft w:val="547"/>
          <w:marRight w:val="0"/>
          <w:marTop w:val="20"/>
          <w:marBottom w:val="0"/>
          <w:divBdr>
            <w:top w:val="none" w:sz="0" w:space="0" w:color="auto"/>
            <w:left w:val="none" w:sz="0" w:space="0" w:color="auto"/>
            <w:bottom w:val="none" w:sz="0" w:space="0" w:color="auto"/>
            <w:right w:val="none" w:sz="0" w:space="0" w:color="auto"/>
          </w:divBdr>
        </w:div>
        <w:div w:id="2107843882">
          <w:marLeft w:val="547"/>
          <w:marRight w:val="0"/>
          <w:marTop w:val="20"/>
          <w:marBottom w:val="0"/>
          <w:divBdr>
            <w:top w:val="none" w:sz="0" w:space="0" w:color="auto"/>
            <w:left w:val="none" w:sz="0" w:space="0" w:color="auto"/>
            <w:bottom w:val="none" w:sz="0" w:space="0" w:color="auto"/>
            <w:right w:val="none" w:sz="0" w:space="0" w:color="auto"/>
          </w:divBdr>
        </w:div>
        <w:div w:id="1237937502">
          <w:marLeft w:val="547"/>
          <w:marRight w:val="0"/>
          <w:marTop w:val="20"/>
          <w:marBottom w:val="0"/>
          <w:divBdr>
            <w:top w:val="none" w:sz="0" w:space="0" w:color="auto"/>
            <w:left w:val="none" w:sz="0" w:space="0" w:color="auto"/>
            <w:bottom w:val="none" w:sz="0" w:space="0" w:color="auto"/>
            <w:right w:val="none" w:sz="0" w:space="0" w:color="auto"/>
          </w:divBdr>
        </w:div>
      </w:divsChild>
    </w:div>
    <w:div w:id="1580865105">
      <w:bodyDiv w:val="1"/>
      <w:marLeft w:val="0"/>
      <w:marRight w:val="0"/>
      <w:marTop w:val="0"/>
      <w:marBottom w:val="0"/>
      <w:divBdr>
        <w:top w:val="none" w:sz="0" w:space="0" w:color="auto"/>
        <w:left w:val="none" w:sz="0" w:space="0" w:color="auto"/>
        <w:bottom w:val="none" w:sz="0" w:space="0" w:color="auto"/>
        <w:right w:val="none" w:sz="0" w:space="0" w:color="auto"/>
      </w:divBdr>
      <w:divsChild>
        <w:div w:id="511337355">
          <w:marLeft w:val="547"/>
          <w:marRight w:val="0"/>
          <w:marTop w:val="20"/>
          <w:marBottom w:val="0"/>
          <w:divBdr>
            <w:top w:val="none" w:sz="0" w:space="0" w:color="auto"/>
            <w:left w:val="none" w:sz="0" w:space="0" w:color="auto"/>
            <w:bottom w:val="none" w:sz="0" w:space="0" w:color="auto"/>
            <w:right w:val="none" w:sz="0" w:space="0" w:color="auto"/>
          </w:divBdr>
        </w:div>
      </w:divsChild>
    </w:div>
    <w:div w:id="1668553592">
      <w:bodyDiv w:val="1"/>
      <w:marLeft w:val="0"/>
      <w:marRight w:val="0"/>
      <w:marTop w:val="0"/>
      <w:marBottom w:val="0"/>
      <w:divBdr>
        <w:top w:val="none" w:sz="0" w:space="0" w:color="auto"/>
        <w:left w:val="none" w:sz="0" w:space="0" w:color="auto"/>
        <w:bottom w:val="none" w:sz="0" w:space="0" w:color="auto"/>
        <w:right w:val="none" w:sz="0" w:space="0" w:color="auto"/>
      </w:divBdr>
    </w:div>
    <w:div w:id="1772429662">
      <w:bodyDiv w:val="1"/>
      <w:marLeft w:val="0"/>
      <w:marRight w:val="0"/>
      <w:marTop w:val="0"/>
      <w:marBottom w:val="0"/>
      <w:divBdr>
        <w:top w:val="none" w:sz="0" w:space="0" w:color="auto"/>
        <w:left w:val="none" w:sz="0" w:space="0" w:color="auto"/>
        <w:bottom w:val="none" w:sz="0" w:space="0" w:color="auto"/>
        <w:right w:val="none" w:sz="0" w:space="0" w:color="auto"/>
      </w:divBdr>
    </w:div>
    <w:div w:id="2005930972">
      <w:bodyDiv w:val="1"/>
      <w:marLeft w:val="0"/>
      <w:marRight w:val="0"/>
      <w:marTop w:val="0"/>
      <w:marBottom w:val="0"/>
      <w:divBdr>
        <w:top w:val="none" w:sz="0" w:space="0" w:color="auto"/>
        <w:left w:val="none" w:sz="0" w:space="0" w:color="auto"/>
        <w:bottom w:val="none" w:sz="0" w:space="0" w:color="auto"/>
        <w:right w:val="none" w:sz="0" w:space="0" w:color="auto"/>
      </w:divBdr>
      <w:divsChild>
        <w:div w:id="2146700766">
          <w:marLeft w:val="547"/>
          <w:marRight w:val="0"/>
          <w:marTop w:val="20"/>
          <w:marBottom w:val="0"/>
          <w:divBdr>
            <w:top w:val="none" w:sz="0" w:space="0" w:color="auto"/>
            <w:left w:val="none" w:sz="0" w:space="0" w:color="auto"/>
            <w:bottom w:val="none" w:sz="0" w:space="0" w:color="auto"/>
            <w:right w:val="none" w:sz="0" w:space="0" w:color="auto"/>
          </w:divBdr>
        </w:div>
      </w:divsChild>
    </w:div>
    <w:div w:id="2057462238">
      <w:bodyDiv w:val="1"/>
      <w:marLeft w:val="0"/>
      <w:marRight w:val="0"/>
      <w:marTop w:val="0"/>
      <w:marBottom w:val="0"/>
      <w:divBdr>
        <w:top w:val="none" w:sz="0" w:space="0" w:color="auto"/>
        <w:left w:val="none" w:sz="0" w:space="0" w:color="auto"/>
        <w:bottom w:val="none" w:sz="0" w:space="0" w:color="auto"/>
        <w:right w:val="none" w:sz="0" w:space="0" w:color="auto"/>
      </w:divBdr>
    </w:div>
    <w:div w:id="2146770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anduK@africa-union.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ngandu@hotmail.com"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tuationroom@ausitroom-psd.or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ituationroom@africa-union.org" TargetMode="External"/><Relationship Id="rId4" Type="http://schemas.openxmlformats.org/officeDocument/2006/relationships/webSettings" Target="webSettings.xml"/><Relationship Id="rId9" Type="http://schemas.openxmlformats.org/officeDocument/2006/relationships/hyperlink" Target="mailto:paschalchem@hotmail.f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mailto:situationroom@africa-union.org" TargetMode="External"/><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Marsden Momanyi</dc:creator>
  <cp:lastModifiedBy>Paschal Chem-Langhee</cp:lastModifiedBy>
  <cp:revision>7</cp:revision>
  <cp:lastPrinted>2017-10-17T11:40:00Z</cp:lastPrinted>
  <dcterms:created xsi:type="dcterms:W3CDTF">2017-10-17T08:09:00Z</dcterms:created>
  <dcterms:modified xsi:type="dcterms:W3CDTF">2017-10-18T11:11:00Z</dcterms:modified>
</cp:coreProperties>
</file>